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C5" w:rsidRDefault="00BC65C5" w:rsidP="0058710E">
      <w:pPr>
        <w:spacing w:line="0" w:lineRule="atLeast"/>
        <w:ind w:right="-6"/>
        <w:jc w:val="center"/>
        <w:rPr>
          <w:rFonts w:ascii="Times New Roman" w:eastAsia="Times New Roman" w:hAnsi="Times New Roman"/>
          <w:b/>
          <w:sz w:val="28"/>
        </w:rPr>
      </w:pPr>
      <w:r>
        <w:rPr>
          <w:rFonts w:ascii="Times New Roman" w:eastAsia="Times New Roman" w:hAnsi="Times New Roman"/>
          <w:b/>
          <w:sz w:val="28"/>
        </w:rPr>
        <w:t>Inčukalna novada</w:t>
      </w:r>
    </w:p>
    <w:p w:rsidR="0058710E" w:rsidRDefault="00C343B4" w:rsidP="0058710E">
      <w:pPr>
        <w:spacing w:line="0" w:lineRule="atLeast"/>
        <w:ind w:right="-6"/>
        <w:jc w:val="center"/>
        <w:rPr>
          <w:rFonts w:ascii="Times New Roman" w:eastAsia="Times New Roman" w:hAnsi="Times New Roman"/>
          <w:b/>
          <w:sz w:val="28"/>
        </w:rPr>
      </w:pPr>
      <w:r>
        <w:rPr>
          <w:rFonts w:ascii="Times New Roman" w:eastAsia="Times New Roman" w:hAnsi="Times New Roman"/>
          <w:b/>
          <w:sz w:val="28"/>
        </w:rPr>
        <w:t>Pirmsskolas</w:t>
      </w:r>
      <w:r w:rsidR="00BC65C5">
        <w:rPr>
          <w:rFonts w:ascii="Times New Roman" w:eastAsia="Times New Roman" w:hAnsi="Times New Roman"/>
          <w:b/>
          <w:sz w:val="28"/>
        </w:rPr>
        <w:t xml:space="preserve"> izglītības iestāde “MINKA” </w:t>
      </w:r>
    </w:p>
    <w:p w:rsidR="00BC65C5" w:rsidRPr="00BC65C5" w:rsidRDefault="00BC65C5" w:rsidP="00BC65C5">
      <w:pPr>
        <w:jc w:val="center"/>
        <w:rPr>
          <w:rFonts w:ascii="Times New Roman" w:hAnsi="Times New Roman" w:cs="Times New Roman"/>
        </w:rPr>
      </w:pPr>
      <w:r w:rsidRPr="00BC65C5">
        <w:rPr>
          <w:rFonts w:ascii="Times New Roman" w:hAnsi="Times New Roman" w:cs="Times New Roman"/>
        </w:rPr>
        <w:t>Adrese: Zvaigžņu iela 6, Inčukalns, Inčukalna novads, Latvija, LV-2141</w:t>
      </w:r>
    </w:p>
    <w:p w:rsidR="00BC65C5" w:rsidRPr="00BC65C5" w:rsidRDefault="00BC65C5" w:rsidP="00BC65C5">
      <w:pPr>
        <w:jc w:val="center"/>
        <w:rPr>
          <w:rFonts w:ascii="Times New Roman" w:hAnsi="Times New Roman" w:cs="Times New Roman"/>
        </w:rPr>
      </w:pPr>
      <w:r w:rsidRPr="00BC65C5">
        <w:rPr>
          <w:rFonts w:ascii="Times New Roman" w:hAnsi="Times New Roman" w:cs="Times New Roman"/>
        </w:rPr>
        <w:t>Tālrunis: </w:t>
      </w:r>
      <w:hyperlink r:id="rId8" w:history="1">
        <w:r w:rsidRPr="00BC65C5">
          <w:rPr>
            <w:rStyle w:val="Hipersaite"/>
            <w:rFonts w:ascii="Times New Roman" w:hAnsi="Times New Roman" w:cs="Times New Roman"/>
            <w:color w:val="auto"/>
            <w:u w:val="none"/>
          </w:rPr>
          <w:t>+371 67 977 395</w:t>
        </w:r>
      </w:hyperlink>
    </w:p>
    <w:p w:rsidR="00BC65C5" w:rsidRPr="00BC65C5" w:rsidRDefault="00BC65C5" w:rsidP="00BC65C5">
      <w:pPr>
        <w:jc w:val="center"/>
        <w:rPr>
          <w:rFonts w:ascii="Times New Roman" w:hAnsi="Times New Roman" w:cs="Times New Roman"/>
        </w:rPr>
      </w:pPr>
      <w:r w:rsidRPr="00BC65C5">
        <w:rPr>
          <w:rFonts w:ascii="Times New Roman" w:hAnsi="Times New Roman" w:cs="Times New Roman"/>
        </w:rPr>
        <w:t>E-pasts: </w:t>
      </w:r>
      <w:hyperlink r:id="rId9" w:history="1">
        <w:r w:rsidRPr="00BC65C5">
          <w:rPr>
            <w:rStyle w:val="Hipersaite"/>
            <w:rFonts w:ascii="Times New Roman" w:hAnsi="Times New Roman" w:cs="Times New Roman"/>
            <w:color w:val="auto"/>
          </w:rPr>
          <w:t>minka.pii@incukalns.lv</w:t>
        </w:r>
      </w:hyperlink>
    </w:p>
    <w:p w:rsidR="0058710E" w:rsidRDefault="0058710E" w:rsidP="0058710E">
      <w:pPr>
        <w:spacing w:line="20" w:lineRule="exact"/>
        <w:rPr>
          <w:rFonts w:ascii="Times New Roman" w:eastAsia="Times New Roman" w:hAnsi="Times New Roman"/>
        </w:rPr>
      </w:pPr>
      <w:r>
        <w:rPr>
          <w:rFonts w:ascii="Times New Roman" w:eastAsia="Times New Roman" w:hAnsi="Times New Roman"/>
          <w:noProof/>
          <w:color w:val="0000FF"/>
          <w:u w:val="single"/>
        </w:rP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21590</wp:posOffset>
                </wp:positionV>
                <wp:extent cx="6247130" cy="0"/>
                <wp:effectExtent l="1397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C176F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pt" to="4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f2HAIAADYEAAAOAAAAZHJzL2Uyb0RvYy54bWysU8uu2jAU3FfqP1jeQxJIu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" strokeweight=".25397mm"/>
            </w:pict>
          </mc:Fallback>
        </mc:AlternateContent>
      </w:r>
    </w:p>
    <w:p w:rsidR="0058710E" w:rsidRDefault="0058710E" w:rsidP="0058710E">
      <w:pPr>
        <w:spacing w:line="14" w:lineRule="exact"/>
        <w:rPr>
          <w:rFonts w:ascii="Times New Roman" w:eastAsia="Times New Roman" w:hAnsi="Times New Roman"/>
        </w:rPr>
      </w:pPr>
    </w:p>
    <w:p w:rsidR="0058710E" w:rsidRDefault="0058710E" w:rsidP="0058710E">
      <w:pPr>
        <w:spacing w:line="0" w:lineRule="atLeast"/>
        <w:ind w:right="-6"/>
        <w:jc w:val="center"/>
        <w:rPr>
          <w:rFonts w:ascii="Times New Roman" w:eastAsia="Times New Roman" w:hAnsi="Times New Roman"/>
          <w:sz w:val="22"/>
        </w:rPr>
      </w:pPr>
    </w:p>
    <w:p w:rsidR="0058710E" w:rsidRDefault="00305B59" w:rsidP="0058710E">
      <w:pPr>
        <w:spacing w:line="0" w:lineRule="atLeast"/>
        <w:ind w:right="-6"/>
        <w:jc w:val="center"/>
        <w:rPr>
          <w:rFonts w:ascii="Times New Roman" w:eastAsia="Times New Roman" w:hAnsi="Times New Roman"/>
          <w:sz w:val="22"/>
        </w:rPr>
      </w:pPr>
      <w:r>
        <w:rPr>
          <w:rFonts w:ascii="Times New Roman" w:eastAsia="Times New Roman" w:hAnsi="Times New Roman"/>
          <w:sz w:val="22"/>
        </w:rPr>
        <w:t>Inčukalna novadā</w:t>
      </w:r>
    </w:p>
    <w:p w:rsidR="00747BBC" w:rsidRDefault="00747BBC" w:rsidP="0058710E">
      <w:pPr>
        <w:spacing w:line="0" w:lineRule="atLeast"/>
        <w:ind w:right="-6"/>
        <w:jc w:val="center"/>
        <w:rPr>
          <w:rFonts w:ascii="Times New Roman" w:eastAsia="Times New Roman" w:hAnsi="Times New Roman"/>
          <w:sz w:val="22"/>
        </w:rPr>
      </w:pPr>
    </w:p>
    <w:p w:rsidR="0058710E" w:rsidRDefault="0058710E" w:rsidP="0058710E">
      <w:pPr>
        <w:spacing w:line="0" w:lineRule="atLeast"/>
        <w:ind w:right="-6"/>
        <w:jc w:val="center"/>
        <w:rPr>
          <w:rFonts w:ascii="Times New Roman" w:eastAsia="Times New Roman" w:hAnsi="Times New Roman"/>
          <w:sz w:val="22"/>
        </w:rPr>
      </w:pPr>
    </w:p>
    <w:p w:rsidR="0058710E" w:rsidRDefault="0058710E" w:rsidP="0058710E">
      <w:pPr>
        <w:spacing w:line="1" w:lineRule="exact"/>
        <w:rPr>
          <w:rFonts w:ascii="Times New Roman" w:eastAsia="Times New Roman" w:hAnsi="Times New Roman"/>
        </w:rPr>
      </w:pPr>
    </w:p>
    <w:p w:rsidR="0058710E" w:rsidRDefault="0058710E" w:rsidP="0058710E">
      <w:pPr>
        <w:spacing w:line="0" w:lineRule="atLeast"/>
        <w:jc w:val="right"/>
        <w:rPr>
          <w:rFonts w:ascii="Times New Roman" w:eastAsia="Times New Roman" w:hAnsi="Times New Roman"/>
          <w:b/>
          <w:sz w:val="24"/>
        </w:rPr>
      </w:pPr>
      <w:r>
        <w:rPr>
          <w:rFonts w:ascii="Times New Roman" w:eastAsia="Times New Roman" w:hAnsi="Times New Roman"/>
          <w:b/>
          <w:sz w:val="24"/>
        </w:rPr>
        <w:t>APSTIPRINĀTS</w:t>
      </w:r>
    </w:p>
    <w:p w:rsidR="0058710E" w:rsidRDefault="00BC65C5" w:rsidP="0058710E">
      <w:pPr>
        <w:spacing w:line="0" w:lineRule="atLeast"/>
        <w:jc w:val="right"/>
        <w:rPr>
          <w:rFonts w:ascii="Times New Roman" w:eastAsia="Times New Roman" w:hAnsi="Times New Roman"/>
          <w:sz w:val="24"/>
        </w:rPr>
      </w:pPr>
      <w:r>
        <w:rPr>
          <w:rFonts w:ascii="Times New Roman" w:eastAsia="Times New Roman" w:hAnsi="Times New Roman"/>
          <w:sz w:val="24"/>
        </w:rPr>
        <w:t>PII “Minka” vadītāja</w:t>
      </w:r>
    </w:p>
    <w:p w:rsidR="00BC65C5" w:rsidRDefault="00BC65C5" w:rsidP="0058710E">
      <w:pPr>
        <w:spacing w:line="0" w:lineRule="atLeast"/>
        <w:jc w:val="right"/>
        <w:rPr>
          <w:rFonts w:ascii="Times New Roman" w:eastAsia="Times New Roman" w:hAnsi="Times New Roman"/>
          <w:sz w:val="24"/>
        </w:rPr>
      </w:pPr>
      <w:r>
        <w:rPr>
          <w:rFonts w:ascii="Times New Roman" w:eastAsia="Times New Roman" w:hAnsi="Times New Roman"/>
          <w:sz w:val="24"/>
        </w:rPr>
        <w:t>Rita Galiņa</w:t>
      </w:r>
    </w:p>
    <w:p w:rsidR="0058710E" w:rsidRDefault="0058710E" w:rsidP="0058710E">
      <w:pPr>
        <w:spacing w:line="0" w:lineRule="atLeast"/>
        <w:jc w:val="right"/>
        <w:rPr>
          <w:rFonts w:ascii="Times New Roman" w:eastAsia="Times New Roman" w:hAnsi="Times New Roman"/>
          <w:b/>
          <w:i/>
          <w:color w:val="00000A"/>
          <w:sz w:val="24"/>
        </w:rPr>
      </w:pPr>
      <w:r>
        <w:rPr>
          <w:rFonts w:ascii="Times New Roman" w:eastAsia="Times New Roman" w:hAnsi="Times New Roman"/>
          <w:b/>
          <w:i/>
          <w:color w:val="00000A"/>
          <w:sz w:val="24"/>
        </w:rPr>
        <w:t>_______________</w:t>
      </w:r>
    </w:p>
    <w:p w:rsidR="0058710E" w:rsidRDefault="0058710E" w:rsidP="0058710E">
      <w:pPr>
        <w:spacing w:line="0" w:lineRule="atLeast"/>
        <w:jc w:val="right"/>
        <w:rPr>
          <w:rFonts w:ascii="Times New Roman" w:eastAsia="Times New Roman" w:hAnsi="Times New Roman"/>
          <w:b/>
          <w:i/>
          <w:color w:val="00000A"/>
          <w:sz w:val="24"/>
        </w:rPr>
      </w:pPr>
    </w:p>
    <w:p w:rsidR="0058710E" w:rsidRPr="00C9214B" w:rsidRDefault="0058710E" w:rsidP="0058710E">
      <w:pPr>
        <w:spacing w:line="0" w:lineRule="atLeast"/>
        <w:ind w:left="7"/>
        <w:jc w:val="right"/>
        <w:rPr>
          <w:rFonts w:ascii="Times New Roman" w:eastAsia="Times New Roman" w:hAnsi="Times New Roman"/>
          <w:sz w:val="22"/>
        </w:rPr>
      </w:pPr>
      <w:r w:rsidRPr="00C9214B">
        <w:rPr>
          <w:rFonts w:ascii="Times New Roman" w:eastAsia="Times New Roman" w:hAnsi="Times New Roman"/>
          <w:sz w:val="22"/>
        </w:rPr>
        <w:t>_</w:t>
      </w:r>
      <w:r>
        <w:rPr>
          <w:rFonts w:ascii="Times New Roman" w:eastAsia="Times New Roman" w:hAnsi="Times New Roman"/>
          <w:sz w:val="22"/>
        </w:rPr>
        <w:t>__</w:t>
      </w:r>
      <w:r w:rsidR="006D7121">
        <w:rPr>
          <w:rFonts w:ascii="Times New Roman" w:eastAsia="Times New Roman" w:hAnsi="Times New Roman"/>
          <w:sz w:val="22"/>
        </w:rPr>
        <w:t>2018.</w:t>
      </w:r>
      <w:r w:rsidRPr="00C9214B">
        <w:rPr>
          <w:rFonts w:ascii="Times New Roman" w:eastAsia="Times New Roman" w:hAnsi="Times New Roman"/>
          <w:sz w:val="22"/>
        </w:rPr>
        <w:t>.</w:t>
      </w:r>
      <w:r>
        <w:rPr>
          <w:rFonts w:ascii="Times New Roman" w:eastAsia="Times New Roman" w:hAnsi="Times New Roman"/>
          <w:sz w:val="22"/>
        </w:rPr>
        <w:t xml:space="preserve">gada </w:t>
      </w:r>
      <w:r w:rsidRPr="00C9214B">
        <w:rPr>
          <w:rFonts w:ascii="Times New Roman" w:eastAsia="Times New Roman" w:hAnsi="Times New Roman"/>
          <w:sz w:val="22"/>
        </w:rPr>
        <w:t>_</w:t>
      </w:r>
      <w:r w:rsidR="006D7121">
        <w:rPr>
          <w:rFonts w:ascii="Times New Roman" w:eastAsia="Times New Roman" w:hAnsi="Times New Roman"/>
          <w:sz w:val="22"/>
        </w:rPr>
        <w:t>01.12._</w:t>
      </w:r>
      <w:bookmarkStart w:id="0" w:name="_GoBack"/>
      <w:bookmarkEnd w:id="0"/>
    </w:p>
    <w:p w:rsidR="00661786" w:rsidRDefault="00661786" w:rsidP="00661786">
      <w:pPr>
        <w:spacing w:line="0" w:lineRule="atLeast"/>
        <w:jc w:val="center"/>
        <w:rPr>
          <w:rFonts w:ascii="Times New Roman" w:eastAsia="Times New Roman" w:hAnsi="Times New Roman"/>
          <w:b/>
          <w:i/>
          <w:color w:val="00000A"/>
          <w:sz w:val="24"/>
        </w:rPr>
      </w:pPr>
    </w:p>
    <w:p w:rsidR="0058710E" w:rsidRPr="00661786" w:rsidRDefault="00BC65C5" w:rsidP="00661786">
      <w:pPr>
        <w:spacing w:line="0" w:lineRule="atLeast"/>
        <w:jc w:val="center"/>
        <w:rPr>
          <w:rFonts w:ascii="Times New Roman" w:eastAsia="Times New Roman" w:hAnsi="Times New Roman"/>
          <w:b/>
          <w:color w:val="00000A"/>
          <w:sz w:val="32"/>
          <w:szCs w:val="32"/>
        </w:rPr>
      </w:pPr>
      <w:r>
        <w:rPr>
          <w:rFonts w:ascii="Times New Roman" w:eastAsia="Times New Roman" w:hAnsi="Times New Roman"/>
          <w:b/>
          <w:color w:val="00000A"/>
          <w:sz w:val="32"/>
          <w:szCs w:val="32"/>
        </w:rPr>
        <w:t xml:space="preserve">PII “MINKA” </w:t>
      </w:r>
    </w:p>
    <w:p w:rsidR="00661786" w:rsidRDefault="00661786" w:rsidP="00661786">
      <w:pPr>
        <w:spacing w:line="0" w:lineRule="atLeast"/>
        <w:jc w:val="center"/>
        <w:rPr>
          <w:rFonts w:ascii="Times New Roman" w:eastAsia="Times New Roman" w:hAnsi="Times New Roman"/>
          <w:b/>
          <w:color w:val="00000A"/>
          <w:sz w:val="32"/>
          <w:szCs w:val="32"/>
        </w:rPr>
      </w:pPr>
      <w:r w:rsidRPr="00661786">
        <w:rPr>
          <w:rFonts w:ascii="Times New Roman" w:eastAsia="Times New Roman" w:hAnsi="Times New Roman"/>
          <w:b/>
          <w:color w:val="00000A"/>
          <w:sz w:val="32"/>
          <w:szCs w:val="32"/>
        </w:rPr>
        <w:t>PERSONU DATU AIZSARDZĪBAS POLITIKA</w:t>
      </w:r>
    </w:p>
    <w:p w:rsidR="00661786" w:rsidRDefault="00661786" w:rsidP="00661786">
      <w:pPr>
        <w:spacing w:line="0" w:lineRule="atLeast"/>
        <w:jc w:val="center"/>
        <w:rPr>
          <w:rFonts w:ascii="Times New Roman" w:eastAsia="Times New Roman" w:hAnsi="Times New Roman"/>
          <w:b/>
          <w:color w:val="00000A"/>
          <w:sz w:val="32"/>
          <w:szCs w:val="32"/>
        </w:rPr>
      </w:pPr>
    </w:p>
    <w:p w:rsidR="00661786" w:rsidRPr="00661786" w:rsidRDefault="00661786" w:rsidP="00661786">
      <w:pPr>
        <w:jc w:val="both"/>
        <w:rPr>
          <w:rFonts w:ascii="Times New Roman" w:hAnsi="Times New Roman" w:cs="Times New Roman"/>
          <w:sz w:val="24"/>
          <w:szCs w:val="24"/>
        </w:rPr>
      </w:pPr>
      <w:r w:rsidRPr="00661786">
        <w:rPr>
          <w:rFonts w:ascii="Times New Roman" w:hAnsi="Times New Roman" w:cs="Times New Roman"/>
          <w:sz w:val="24"/>
          <w:szCs w:val="24"/>
        </w:rPr>
        <w:t>Šī</w:t>
      </w:r>
      <w:r>
        <w:rPr>
          <w:rFonts w:ascii="Times New Roman" w:hAnsi="Times New Roman" w:cs="Times New Roman"/>
          <w:sz w:val="24"/>
          <w:szCs w:val="24"/>
        </w:rPr>
        <w:t xml:space="preserve"> </w:t>
      </w:r>
      <w:r w:rsidR="00BC65C5">
        <w:rPr>
          <w:rFonts w:ascii="Times New Roman" w:hAnsi="Times New Roman" w:cs="Times New Roman"/>
          <w:sz w:val="24"/>
          <w:szCs w:val="24"/>
        </w:rPr>
        <w:t xml:space="preserve">Inčukalna novada PII “MINKA” </w:t>
      </w:r>
      <w:r>
        <w:rPr>
          <w:rFonts w:ascii="Times New Roman" w:hAnsi="Times New Roman" w:cs="Times New Roman"/>
          <w:sz w:val="24"/>
          <w:szCs w:val="24"/>
        </w:rPr>
        <w:t xml:space="preserve">iekšējā normatīvā akta </w:t>
      </w:r>
      <w:r w:rsidRPr="00661786">
        <w:rPr>
          <w:rFonts w:ascii="Times New Roman" w:hAnsi="Times New Roman" w:cs="Times New Roman"/>
          <w:sz w:val="24"/>
          <w:szCs w:val="24"/>
        </w:rPr>
        <w:t xml:space="preserve"> mērķis ir sniegt fiziskajai personai </w:t>
      </w:r>
      <w:r w:rsidR="00BC65C5">
        <w:rPr>
          <w:rFonts w:ascii="Times New Roman" w:hAnsi="Times New Roman" w:cs="Times New Roman"/>
          <w:sz w:val="24"/>
          <w:szCs w:val="24"/>
        </w:rPr>
        <w:t>PII “MINKA”</w:t>
      </w:r>
      <w:r w:rsidR="00305B59">
        <w:rPr>
          <w:rFonts w:ascii="Times New Roman" w:hAnsi="Times New Roman" w:cs="Times New Roman"/>
          <w:sz w:val="24"/>
          <w:szCs w:val="24"/>
        </w:rPr>
        <w:t xml:space="preserve"> </w:t>
      </w:r>
      <w:r>
        <w:rPr>
          <w:rFonts w:ascii="Times New Roman" w:hAnsi="Times New Roman" w:cs="Times New Roman"/>
          <w:sz w:val="24"/>
          <w:szCs w:val="24"/>
        </w:rPr>
        <w:t xml:space="preserve">darbiniekiem, </w:t>
      </w:r>
      <w:r w:rsidR="00057116">
        <w:rPr>
          <w:rFonts w:ascii="Times New Roman" w:hAnsi="Times New Roman" w:cs="Times New Roman"/>
          <w:sz w:val="24"/>
          <w:szCs w:val="24"/>
        </w:rPr>
        <w:t>audzēkņu</w:t>
      </w:r>
      <w:r w:rsidR="004013DF">
        <w:rPr>
          <w:rFonts w:ascii="Times New Roman" w:hAnsi="Times New Roman" w:cs="Times New Roman"/>
          <w:sz w:val="24"/>
          <w:szCs w:val="24"/>
        </w:rPr>
        <w:t xml:space="preserve"> </w:t>
      </w:r>
      <w:r w:rsidR="00305B59">
        <w:rPr>
          <w:rFonts w:ascii="Times New Roman" w:hAnsi="Times New Roman" w:cs="Times New Roman"/>
          <w:sz w:val="24"/>
          <w:szCs w:val="24"/>
        </w:rPr>
        <w:t>vecākiem</w:t>
      </w:r>
      <w:r>
        <w:rPr>
          <w:rFonts w:ascii="Times New Roman" w:hAnsi="Times New Roman" w:cs="Times New Roman"/>
          <w:sz w:val="24"/>
          <w:szCs w:val="24"/>
        </w:rPr>
        <w:t xml:space="preserve"> un</w:t>
      </w:r>
      <w:r w:rsidR="004013DF">
        <w:rPr>
          <w:rFonts w:ascii="Times New Roman" w:hAnsi="Times New Roman" w:cs="Times New Roman"/>
          <w:sz w:val="24"/>
          <w:szCs w:val="24"/>
        </w:rPr>
        <w:t>/vai likumiskiem pārstāvjiem,</w:t>
      </w:r>
      <w:r>
        <w:rPr>
          <w:rFonts w:ascii="Times New Roman" w:hAnsi="Times New Roman" w:cs="Times New Roman"/>
          <w:sz w:val="24"/>
          <w:szCs w:val="24"/>
        </w:rPr>
        <w:t xml:space="preserve"> </w:t>
      </w:r>
      <w:r w:rsidR="004013DF">
        <w:rPr>
          <w:rFonts w:ascii="Times New Roman" w:hAnsi="Times New Roman" w:cs="Times New Roman"/>
          <w:sz w:val="24"/>
          <w:szCs w:val="24"/>
        </w:rPr>
        <w:t xml:space="preserve"> kā arī </w:t>
      </w:r>
      <w:r>
        <w:rPr>
          <w:rFonts w:ascii="Times New Roman" w:hAnsi="Times New Roman" w:cs="Times New Roman"/>
          <w:sz w:val="24"/>
          <w:szCs w:val="24"/>
        </w:rPr>
        <w:t>sadarbības partneriem</w:t>
      </w:r>
      <w:r w:rsidRPr="00661786">
        <w:rPr>
          <w:rFonts w:ascii="Times New Roman" w:hAnsi="Times New Roman" w:cs="Times New Roman"/>
          <w:sz w:val="24"/>
          <w:szCs w:val="24"/>
        </w:rPr>
        <w:t xml:space="preserve"> informāciju par personas datu apstrādes nolūku, apjomu, aizsardzību, apstrādes termiņu un datu subjekta tiesībām datu iegūšanas laikā, kā arī apstrādājot klienta personas datus.</w:t>
      </w:r>
    </w:p>
    <w:p w:rsidR="00661786" w:rsidRPr="00070816" w:rsidRDefault="00661786" w:rsidP="005C7C96">
      <w:pPr>
        <w:pStyle w:val="Sarakstarindkopa"/>
        <w:numPr>
          <w:ilvl w:val="0"/>
          <w:numId w:val="1"/>
        </w:numPr>
        <w:jc w:val="both"/>
        <w:rPr>
          <w:rFonts w:ascii="Times New Roman" w:hAnsi="Times New Roman" w:cs="Times New Roman"/>
          <w:b/>
          <w:sz w:val="24"/>
          <w:szCs w:val="24"/>
        </w:rPr>
      </w:pPr>
      <w:bookmarkStart w:id="1" w:name="privatums-1"/>
      <w:bookmarkEnd w:id="1"/>
      <w:r w:rsidRPr="00070816">
        <w:rPr>
          <w:rFonts w:ascii="Times New Roman" w:hAnsi="Times New Roman" w:cs="Times New Roman"/>
          <w:b/>
          <w:sz w:val="24"/>
          <w:szCs w:val="24"/>
        </w:rPr>
        <w:t>Pārzinis un tā kontaktinformācija</w:t>
      </w:r>
    </w:p>
    <w:p w:rsidR="00BC65C5" w:rsidRPr="00BC65C5" w:rsidRDefault="00661786" w:rsidP="00565C30">
      <w:pPr>
        <w:pStyle w:val="Sarakstarindkopa"/>
        <w:numPr>
          <w:ilvl w:val="1"/>
          <w:numId w:val="17"/>
        </w:numPr>
        <w:spacing w:line="0" w:lineRule="atLeast"/>
        <w:ind w:left="1276" w:right="-6" w:hanging="556"/>
        <w:jc w:val="both"/>
        <w:rPr>
          <w:rFonts w:ascii="Times New Roman" w:eastAsia="Times New Roman" w:hAnsi="Times New Roman"/>
          <w:sz w:val="24"/>
          <w:szCs w:val="24"/>
          <w:u w:val="single"/>
        </w:rPr>
      </w:pPr>
      <w:r w:rsidRPr="00BC65C5">
        <w:rPr>
          <w:rFonts w:ascii="Times New Roman" w:hAnsi="Times New Roman" w:cs="Times New Roman"/>
          <w:sz w:val="24"/>
          <w:szCs w:val="24"/>
        </w:rPr>
        <w:t>Personas datu apstrādes pārzinis ir</w:t>
      </w:r>
      <w:r w:rsidR="00305B59" w:rsidRPr="00BC65C5">
        <w:rPr>
          <w:rFonts w:ascii="Times New Roman" w:hAnsi="Times New Roman" w:cs="Times New Roman"/>
          <w:sz w:val="24"/>
          <w:szCs w:val="24"/>
        </w:rPr>
        <w:t xml:space="preserve"> </w:t>
      </w:r>
      <w:r w:rsidR="00BC65C5" w:rsidRPr="00BC65C5">
        <w:rPr>
          <w:rFonts w:ascii="Times New Roman" w:hAnsi="Times New Roman" w:cs="Times New Roman"/>
          <w:sz w:val="24"/>
          <w:szCs w:val="24"/>
        </w:rPr>
        <w:t xml:space="preserve">Inčukalna novada </w:t>
      </w:r>
      <w:r w:rsidR="00057116">
        <w:rPr>
          <w:rFonts w:ascii="Times New Roman" w:hAnsi="Times New Roman" w:cs="Times New Roman"/>
          <w:sz w:val="24"/>
          <w:szCs w:val="24"/>
        </w:rPr>
        <w:t xml:space="preserve">pirmsskolas </w:t>
      </w:r>
      <w:r w:rsidR="00BC65C5" w:rsidRPr="00BC65C5">
        <w:rPr>
          <w:rFonts w:ascii="Times New Roman" w:hAnsi="Times New Roman" w:cs="Times New Roman"/>
          <w:sz w:val="24"/>
          <w:szCs w:val="24"/>
        </w:rPr>
        <w:t xml:space="preserve">izglītības iestāde “MINKA” </w:t>
      </w:r>
      <w:r w:rsidR="00485FA4" w:rsidRPr="00BC65C5">
        <w:rPr>
          <w:rFonts w:ascii="Times New Roman" w:hAnsi="Times New Roman" w:cs="Times New Roman"/>
          <w:sz w:val="24"/>
          <w:szCs w:val="24"/>
        </w:rPr>
        <w:t xml:space="preserve"> (</w:t>
      </w:r>
      <w:r w:rsidR="00485FA4" w:rsidRPr="00BC65C5">
        <w:rPr>
          <w:rFonts w:ascii="Times New Roman" w:hAnsi="Times New Roman" w:cs="Times New Roman"/>
          <w:i/>
          <w:sz w:val="24"/>
          <w:szCs w:val="24"/>
        </w:rPr>
        <w:t>turpmāk tekstā -</w:t>
      </w:r>
      <w:r w:rsidR="00BC65C5" w:rsidRPr="00BC65C5">
        <w:rPr>
          <w:rFonts w:ascii="Times New Roman" w:hAnsi="Times New Roman" w:cs="Times New Roman"/>
          <w:i/>
          <w:sz w:val="24"/>
          <w:szCs w:val="24"/>
        </w:rPr>
        <w:t>PII “MINKA”</w:t>
      </w:r>
      <w:r w:rsidR="00BC65C5" w:rsidRPr="00BC65C5">
        <w:rPr>
          <w:rFonts w:ascii="Times New Roman" w:hAnsi="Times New Roman" w:cs="Times New Roman"/>
          <w:b/>
          <w:i/>
          <w:sz w:val="24"/>
          <w:szCs w:val="24"/>
        </w:rPr>
        <w:t xml:space="preserve"> </w:t>
      </w:r>
      <w:r w:rsidR="00485FA4" w:rsidRPr="00BC65C5">
        <w:rPr>
          <w:rFonts w:ascii="Times New Roman" w:hAnsi="Times New Roman" w:cs="Times New Roman"/>
          <w:sz w:val="24"/>
          <w:szCs w:val="24"/>
        </w:rPr>
        <w:t>)</w:t>
      </w:r>
      <w:r w:rsidRPr="00BC65C5">
        <w:rPr>
          <w:rFonts w:ascii="Times New Roman" w:hAnsi="Times New Roman" w:cs="Times New Roman"/>
          <w:sz w:val="24"/>
          <w:szCs w:val="24"/>
        </w:rPr>
        <w:t xml:space="preserve">,  juridiskā adrese: </w:t>
      </w:r>
      <w:r w:rsidR="00BC65C5" w:rsidRPr="00BC65C5">
        <w:rPr>
          <w:rFonts w:ascii="Times New Roman" w:hAnsi="Times New Roman" w:cs="Times New Roman"/>
          <w:sz w:val="24"/>
          <w:szCs w:val="24"/>
        </w:rPr>
        <w:t>Zvaigžņu iela 6, Inčukalns, Inčukalna novads, Latvija, LV-2141</w:t>
      </w:r>
    </w:p>
    <w:p w:rsidR="00661786" w:rsidRPr="00BC65C5" w:rsidRDefault="00BC65C5" w:rsidP="00565C30">
      <w:pPr>
        <w:pStyle w:val="Sarakstarindkopa"/>
        <w:numPr>
          <w:ilvl w:val="1"/>
          <w:numId w:val="17"/>
        </w:numPr>
        <w:spacing w:line="0" w:lineRule="atLeast"/>
        <w:ind w:left="1276" w:right="-6" w:hanging="556"/>
        <w:jc w:val="both"/>
        <w:rPr>
          <w:rFonts w:ascii="Times New Roman" w:eastAsia="Times New Roman" w:hAnsi="Times New Roman"/>
          <w:sz w:val="24"/>
          <w:szCs w:val="24"/>
          <w:u w:val="single"/>
        </w:rPr>
      </w:pPr>
      <w:r w:rsidRPr="00BC65C5">
        <w:rPr>
          <w:rFonts w:ascii="Times New Roman" w:hAnsi="Times New Roman" w:cs="Times New Roman"/>
          <w:sz w:val="24"/>
          <w:szCs w:val="24"/>
        </w:rPr>
        <w:t xml:space="preserve">PII “MINKA” </w:t>
      </w:r>
      <w:r w:rsidR="00661786" w:rsidRPr="00BC65C5">
        <w:rPr>
          <w:rFonts w:ascii="Times New Roman" w:hAnsi="Times New Roman" w:cs="Times New Roman"/>
          <w:sz w:val="24"/>
          <w:szCs w:val="24"/>
        </w:rPr>
        <w:t xml:space="preserve"> kontaktinformācija ar personas datu apstrādi saistītajos jautājumos ir:</w:t>
      </w:r>
      <w:r w:rsidR="00E87EAE" w:rsidRPr="00BC65C5">
        <w:rPr>
          <w:rFonts w:ascii="Times New Roman" w:hAnsi="Times New Roman" w:cs="Times New Roman"/>
          <w:sz w:val="24"/>
          <w:szCs w:val="24"/>
        </w:rPr>
        <w:t xml:space="preserve"> </w:t>
      </w:r>
      <w:hyperlink r:id="rId10" w:history="1">
        <w:r w:rsidRPr="00BC65C5">
          <w:rPr>
            <w:rStyle w:val="Hipersaite"/>
            <w:rFonts w:ascii="Times New Roman" w:hAnsi="Times New Roman" w:cs="Times New Roman"/>
            <w:color w:val="auto"/>
            <w:sz w:val="24"/>
            <w:szCs w:val="24"/>
          </w:rPr>
          <w:t>minka.pii@incukalns.lv</w:t>
        </w:r>
      </w:hyperlink>
      <w:r>
        <w:rPr>
          <w:rFonts w:ascii="Times New Roman" w:hAnsi="Times New Roman" w:cs="Times New Roman"/>
        </w:rPr>
        <w:t xml:space="preserve"> </w:t>
      </w:r>
      <w:r w:rsidR="00305B59" w:rsidRPr="00BC65C5">
        <w:rPr>
          <w:rFonts w:ascii="Times New Roman" w:hAnsi="Times New Roman" w:cs="Times New Roman"/>
          <w:sz w:val="24"/>
          <w:szCs w:val="24"/>
        </w:rPr>
        <w:t xml:space="preserve">, tel. </w:t>
      </w:r>
      <w:r w:rsidRPr="00BC65C5">
        <w:rPr>
          <w:rFonts w:ascii="Times New Roman" w:hAnsi="Times New Roman" w:cs="Times New Roman"/>
          <w:sz w:val="24"/>
          <w:szCs w:val="24"/>
        </w:rPr>
        <w:t>67977395</w:t>
      </w:r>
      <w:r w:rsidR="00305B59" w:rsidRPr="00BC65C5">
        <w:rPr>
          <w:rFonts w:ascii="Times New Roman" w:hAnsi="Times New Roman" w:cs="Times New Roman"/>
          <w:sz w:val="24"/>
          <w:szCs w:val="24"/>
        </w:rPr>
        <w:t>.</w:t>
      </w:r>
    </w:p>
    <w:p w:rsidR="00661786" w:rsidRDefault="00661786" w:rsidP="00A41E0E">
      <w:pPr>
        <w:pStyle w:val="Sarakstarindkopa"/>
        <w:numPr>
          <w:ilvl w:val="1"/>
          <w:numId w:val="17"/>
        </w:numPr>
        <w:ind w:left="1276" w:hanging="556"/>
        <w:jc w:val="both"/>
        <w:rPr>
          <w:rStyle w:val="Hipersaite"/>
          <w:rFonts w:ascii="Times New Roman" w:hAnsi="Times New Roman" w:cs="Times New Roman"/>
          <w:color w:val="auto"/>
          <w:sz w:val="24"/>
          <w:szCs w:val="24"/>
          <w:u w:val="none"/>
        </w:rPr>
      </w:pPr>
      <w:r w:rsidRPr="00661786">
        <w:rPr>
          <w:rFonts w:ascii="Times New Roman" w:hAnsi="Times New Roman" w:cs="Times New Roman"/>
          <w:sz w:val="24"/>
          <w:szCs w:val="24"/>
        </w:rPr>
        <w:t xml:space="preserve">Izmantojot šo kontaktinformāciju vai vēršoties </w:t>
      </w:r>
      <w:r w:rsidR="00BC65C5">
        <w:rPr>
          <w:rFonts w:ascii="Times New Roman" w:hAnsi="Times New Roman" w:cs="Times New Roman"/>
          <w:sz w:val="24"/>
          <w:szCs w:val="24"/>
        </w:rPr>
        <w:t xml:space="preserve">PII “MINKA” </w:t>
      </w:r>
      <w:r w:rsidR="00485FA4" w:rsidRPr="00661786">
        <w:rPr>
          <w:rFonts w:ascii="Times New Roman" w:hAnsi="Times New Roman" w:cs="Times New Roman"/>
          <w:sz w:val="24"/>
          <w:szCs w:val="24"/>
        </w:rPr>
        <w:t xml:space="preserve"> </w:t>
      </w:r>
      <w:r w:rsidRPr="00661786">
        <w:rPr>
          <w:rFonts w:ascii="Times New Roman" w:hAnsi="Times New Roman" w:cs="Times New Roman"/>
          <w:sz w:val="24"/>
          <w:szCs w:val="24"/>
        </w:rPr>
        <w:t>juridiskajā adresē, var uzdot jautājumu par personas datu apstrādi. Pieprasījumu par savu tiesību īstenošanu var iesniegt saskaņā ar </w:t>
      </w:r>
      <w:r w:rsidR="00E87EAE">
        <w:rPr>
          <w:rFonts w:ascii="Times New Roman" w:hAnsi="Times New Roman" w:cs="Times New Roman"/>
          <w:sz w:val="24"/>
          <w:szCs w:val="24"/>
        </w:rPr>
        <w:t xml:space="preserve">šī normatīvā akta </w:t>
      </w:r>
      <w:r w:rsidR="00CA634A">
        <w:rPr>
          <w:rStyle w:val="Hipersaite"/>
          <w:rFonts w:ascii="Times New Roman" w:hAnsi="Times New Roman" w:cs="Times New Roman"/>
          <w:color w:val="auto"/>
          <w:sz w:val="24"/>
          <w:szCs w:val="24"/>
          <w:u w:val="none"/>
        </w:rPr>
        <w:t>9</w:t>
      </w:r>
      <w:r w:rsidR="00E87EAE" w:rsidRPr="00E87EAE">
        <w:rPr>
          <w:rStyle w:val="Hipersaite"/>
          <w:rFonts w:ascii="Times New Roman" w:hAnsi="Times New Roman" w:cs="Times New Roman"/>
          <w:color w:val="auto"/>
          <w:sz w:val="24"/>
          <w:szCs w:val="24"/>
          <w:u w:val="none"/>
        </w:rPr>
        <w:t>.punktu.</w:t>
      </w:r>
    </w:p>
    <w:p w:rsidR="00CA634A" w:rsidRPr="00485FA4" w:rsidRDefault="00485FA4" w:rsidP="00485FA4">
      <w:pPr>
        <w:pStyle w:val="Sarakstarindkopa"/>
        <w:numPr>
          <w:ilvl w:val="0"/>
          <w:numId w:val="17"/>
        </w:numPr>
        <w:ind w:firstLine="66"/>
        <w:jc w:val="both"/>
        <w:rPr>
          <w:rFonts w:ascii="Times New Roman" w:hAnsi="Times New Roman" w:cs="Times New Roman"/>
          <w:b/>
          <w:sz w:val="24"/>
          <w:szCs w:val="24"/>
        </w:rPr>
      </w:pPr>
      <w:r w:rsidRPr="00485FA4">
        <w:rPr>
          <w:rFonts w:ascii="Times New Roman" w:hAnsi="Times New Roman" w:cs="Times New Roman"/>
          <w:b/>
          <w:sz w:val="24"/>
          <w:szCs w:val="24"/>
        </w:rPr>
        <w:t>Personu datu aizsardzības politikā lietotie termini:</w:t>
      </w:r>
    </w:p>
    <w:p w:rsidR="00485FA4" w:rsidRDefault="00485FA4"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485FA4">
        <w:rPr>
          <w:rFonts w:ascii="Times New Roman" w:hAnsi="Times New Roman" w:cs="Times New Roman"/>
          <w:sz w:val="24"/>
          <w:szCs w:val="24"/>
        </w:rPr>
        <w:t xml:space="preserve">2.1. </w:t>
      </w:r>
      <w:r w:rsidRPr="00485FA4">
        <w:rPr>
          <w:rFonts w:ascii="Times New Roman" w:hAnsi="Times New Roman" w:cs="Times New Roman"/>
          <w:b/>
          <w:sz w:val="24"/>
          <w:szCs w:val="24"/>
        </w:rPr>
        <w:t>personas dati</w:t>
      </w:r>
      <w:r w:rsidRPr="00485FA4">
        <w:rPr>
          <w:rFonts w:ascii="Times New Roman" w:hAnsi="Times New Roman" w:cs="Times New Roman"/>
          <w:sz w:val="24"/>
          <w:szCs w:val="24"/>
        </w:rPr>
        <w:t xml:space="preserve"> – ir jebkura informācija, kas ir </w:t>
      </w:r>
      <w:r w:rsidR="00BC65C5">
        <w:rPr>
          <w:rFonts w:ascii="Times New Roman" w:hAnsi="Times New Roman" w:cs="Times New Roman"/>
          <w:sz w:val="24"/>
          <w:szCs w:val="24"/>
        </w:rPr>
        <w:t xml:space="preserve">PII “MINKA” </w:t>
      </w:r>
      <w:r w:rsidRPr="00485FA4">
        <w:rPr>
          <w:rFonts w:ascii="Times New Roman" w:hAnsi="Times New Roman" w:cs="Times New Roman"/>
          <w:sz w:val="24"/>
          <w:szCs w:val="24"/>
        </w:rPr>
        <w:t xml:space="preserve"> rīcībā un attiecas uz identificētu vai identificējamu fizisku personu; identificējama fiziska persona ir tāda, kuru var tieši vai netieši identificēt, jo īpaši atsaucoties uz identifikatoru, piemēram, minētās personas vārdu, uzvārdu, identifikācijas numuru, atrašanās vietas datiem, tiešsaistes identifikatoru vai vienu vai vairākiem minētajai fiziskajai personai raksturīgiem fiziskās, fizioloģiskās, ģenētiskās, garīgās, ekonomiskās, kultūras vai sociālās identitātes faktoriem; </w:t>
      </w:r>
    </w:p>
    <w:p w:rsidR="00485FA4" w:rsidRDefault="00485FA4"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2</w:t>
      </w:r>
      <w:r w:rsidRPr="00485FA4">
        <w:rPr>
          <w:rFonts w:ascii="Times New Roman" w:hAnsi="Times New Roman" w:cs="Times New Roman"/>
          <w:sz w:val="24"/>
          <w:szCs w:val="24"/>
        </w:rPr>
        <w:t xml:space="preserve">.2. </w:t>
      </w:r>
      <w:r w:rsidRPr="00485FA4">
        <w:rPr>
          <w:rFonts w:ascii="Times New Roman" w:hAnsi="Times New Roman" w:cs="Times New Roman"/>
          <w:b/>
          <w:sz w:val="24"/>
          <w:szCs w:val="24"/>
        </w:rPr>
        <w:t>īpašo kategoriju personas dati (</w:t>
      </w:r>
      <w:proofErr w:type="spellStart"/>
      <w:r w:rsidRPr="00485FA4">
        <w:rPr>
          <w:rFonts w:ascii="Times New Roman" w:hAnsi="Times New Roman" w:cs="Times New Roman"/>
          <w:b/>
          <w:sz w:val="24"/>
          <w:szCs w:val="24"/>
        </w:rPr>
        <w:t>sensitīvie</w:t>
      </w:r>
      <w:proofErr w:type="spellEnd"/>
      <w:r w:rsidRPr="00485FA4">
        <w:rPr>
          <w:rFonts w:ascii="Times New Roman" w:hAnsi="Times New Roman" w:cs="Times New Roman"/>
          <w:b/>
          <w:sz w:val="24"/>
          <w:szCs w:val="24"/>
        </w:rPr>
        <w:t xml:space="preserve"> dati)</w:t>
      </w:r>
      <w:r w:rsidRPr="00485FA4">
        <w:rPr>
          <w:rFonts w:ascii="Times New Roman" w:hAnsi="Times New Roman" w:cs="Times New Roman"/>
          <w:sz w:val="24"/>
          <w:szCs w:val="24"/>
        </w:rPr>
        <w:t xml:space="preserve"> - dati, kas atklāj rases vai etnisko piederību, politiskos uzskatus, reliģisko vai filozofisko pārliecību vai dalību arodbiedrībās, un ģenētisko datu, </w:t>
      </w:r>
      <w:proofErr w:type="spellStart"/>
      <w:r w:rsidRPr="00485FA4">
        <w:rPr>
          <w:rFonts w:ascii="Times New Roman" w:hAnsi="Times New Roman" w:cs="Times New Roman"/>
          <w:sz w:val="24"/>
          <w:szCs w:val="24"/>
        </w:rPr>
        <w:t>biometrisko</w:t>
      </w:r>
      <w:proofErr w:type="spellEnd"/>
      <w:r w:rsidRPr="00485FA4">
        <w:rPr>
          <w:rFonts w:ascii="Times New Roman" w:hAnsi="Times New Roman" w:cs="Times New Roman"/>
          <w:sz w:val="24"/>
          <w:szCs w:val="24"/>
        </w:rPr>
        <w:t xml:space="preserve"> datu, lai veiktu fiziskas personas unikālu identifikāciju, veselības datu vai datu par fiziskas personas dzimumdzīvi vai seksuālo orientāciju, kā arī dati, kas saistīti ar adopciju vai aizbildņa iecelšanu; </w:t>
      </w:r>
    </w:p>
    <w:p w:rsidR="00485FA4" w:rsidRDefault="00485FA4"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2</w:t>
      </w:r>
      <w:r w:rsidRPr="00485FA4">
        <w:rPr>
          <w:rFonts w:ascii="Times New Roman" w:hAnsi="Times New Roman" w:cs="Times New Roman"/>
          <w:sz w:val="24"/>
          <w:szCs w:val="24"/>
        </w:rPr>
        <w:t xml:space="preserve">.3. </w:t>
      </w:r>
      <w:r w:rsidRPr="00485FA4">
        <w:rPr>
          <w:rFonts w:ascii="Times New Roman" w:hAnsi="Times New Roman" w:cs="Times New Roman"/>
          <w:b/>
          <w:sz w:val="24"/>
          <w:szCs w:val="24"/>
        </w:rPr>
        <w:t>datu subjekts</w:t>
      </w:r>
      <w:r w:rsidRPr="00485FA4">
        <w:rPr>
          <w:rFonts w:ascii="Times New Roman" w:hAnsi="Times New Roman" w:cs="Times New Roman"/>
          <w:sz w:val="24"/>
          <w:szCs w:val="24"/>
        </w:rPr>
        <w:t xml:space="preserve"> – fiziska persona (t.sk. </w:t>
      </w:r>
      <w:r w:rsidR="00057116">
        <w:rPr>
          <w:rFonts w:ascii="Times New Roman" w:hAnsi="Times New Roman" w:cs="Times New Roman"/>
          <w:sz w:val="24"/>
          <w:szCs w:val="24"/>
        </w:rPr>
        <w:t>audzēknis</w:t>
      </w:r>
      <w:r w:rsidRPr="00485FA4">
        <w:rPr>
          <w:rFonts w:ascii="Times New Roman" w:hAnsi="Times New Roman" w:cs="Times New Roman"/>
          <w:sz w:val="24"/>
          <w:szCs w:val="24"/>
        </w:rPr>
        <w:t xml:space="preserve">, </w:t>
      </w:r>
      <w:r w:rsidR="00057116">
        <w:rPr>
          <w:rFonts w:ascii="Times New Roman" w:hAnsi="Times New Roman" w:cs="Times New Roman"/>
          <w:sz w:val="24"/>
          <w:szCs w:val="24"/>
        </w:rPr>
        <w:t>audzēkņa</w:t>
      </w:r>
      <w:r w:rsidRPr="00485FA4">
        <w:rPr>
          <w:rFonts w:ascii="Times New Roman" w:hAnsi="Times New Roman" w:cs="Times New Roman"/>
          <w:sz w:val="24"/>
          <w:szCs w:val="24"/>
        </w:rPr>
        <w:t xml:space="preserve"> likumiskais pārstāvis, darbinieks</w:t>
      </w:r>
      <w:r>
        <w:rPr>
          <w:rFonts w:ascii="Times New Roman" w:hAnsi="Times New Roman" w:cs="Times New Roman"/>
          <w:sz w:val="24"/>
          <w:szCs w:val="24"/>
        </w:rPr>
        <w:t>, sadarbības partnera pārstāvis</w:t>
      </w:r>
      <w:r w:rsidRPr="00485FA4">
        <w:rPr>
          <w:rFonts w:ascii="Times New Roman" w:hAnsi="Times New Roman" w:cs="Times New Roman"/>
          <w:sz w:val="24"/>
          <w:szCs w:val="24"/>
        </w:rPr>
        <w:t>), kuru var tieši vai netieši identificēt;</w:t>
      </w:r>
    </w:p>
    <w:p w:rsidR="009D72BB" w:rsidRDefault="00485FA4"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3</w:t>
      </w:r>
      <w:r w:rsidRPr="00485FA4">
        <w:rPr>
          <w:rFonts w:ascii="Times New Roman" w:hAnsi="Times New Roman" w:cs="Times New Roman"/>
          <w:sz w:val="24"/>
          <w:szCs w:val="24"/>
        </w:rPr>
        <w:t xml:space="preserve">.4. </w:t>
      </w:r>
      <w:r w:rsidRPr="00485FA4">
        <w:rPr>
          <w:rFonts w:ascii="Times New Roman" w:hAnsi="Times New Roman" w:cs="Times New Roman"/>
          <w:b/>
          <w:sz w:val="24"/>
          <w:szCs w:val="24"/>
        </w:rPr>
        <w:t>trešā persona</w:t>
      </w:r>
      <w:r w:rsidRPr="00485FA4">
        <w:rPr>
          <w:rFonts w:ascii="Times New Roman" w:hAnsi="Times New Roman" w:cs="Times New Roman"/>
          <w:sz w:val="24"/>
          <w:szCs w:val="24"/>
        </w:rPr>
        <w:t xml:space="preserve"> – jebkura fiziska vai juridiska persona (nav darba tiesisko attiecību ar </w:t>
      </w:r>
      <w:r w:rsidR="00BC65C5">
        <w:rPr>
          <w:rFonts w:ascii="Times New Roman" w:hAnsi="Times New Roman" w:cs="Times New Roman"/>
          <w:sz w:val="24"/>
          <w:szCs w:val="24"/>
        </w:rPr>
        <w:t>PII “MINKA”</w:t>
      </w:r>
      <w:r w:rsidRPr="00485FA4">
        <w:rPr>
          <w:rFonts w:ascii="Times New Roman" w:hAnsi="Times New Roman" w:cs="Times New Roman"/>
          <w:sz w:val="24"/>
          <w:szCs w:val="24"/>
        </w:rPr>
        <w:t xml:space="preserve">), publiska iestāde, aģentūra vai cita struktūra izņemot pašu datu subjektu, apstrādātājus (datu operatorus) un personas, kuras tieši pilnvarojusi </w:t>
      </w:r>
      <w:r w:rsidR="00BC65C5">
        <w:rPr>
          <w:rFonts w:ascii="Times New Roman" w:hAnsi="Times New Roman" w:cs="Times New Roman"/>
          <w:sz w:val="24"/>
          <w:szCs w:val="24"/>
        </w:rPr>
        <w:t xml:space="preserve">PII “MINKA” </w:t>
      </w:r>
      <w:r w:rsidRPr="00485FA4">
        <w:rPr>
          <w:rFonts w:ascii="Times New Roman" w:hAnsi="Times New Roman" w:cs="Times New Roman"/>
          <w:sz w:val="24"/>
          <w:szCs w:val="24"/>
        </w:rPr>
        <w:t xml:space="preserve"> vai </w:t>
      </w:r>
      <w:r w:rsidR="009D72BB">
        <w:rPr>
          <w:rFonts w:ascii="Times New Roman" w:hAnsi="Times New Roman" w:cs="Times New Roman"/>
          <w:sz w:val="24"/>
          <w:szCs w:val="24"/>
        </w:rPr>
        <w:t>Inčukalna novada pašvaldība</w:t>
      </w:r>
      <w:r w:rsidRPr="00485FA4">
        <w:rPr>
          <w:rFonts w:ascii="Times New Roman" w:hAnsi="Times New Roman" w:cs="Times New Roman"/>
          <w:sz w:val="24"/>
          <w:szCs w:val="24"/>
        </w:rPr>
        <w:t xml:space="preserve">; </w:t>
      </w:r>
    </w:p>
    <w:p w:rsidR="009D72BB" w:rsidRDefault="009D72BB"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sidR="00485FA4" w:rsidRPr="00485FA4">
        <w:rPr>
          <w:rFonts w:ascii="Times New Roman" w:hAnsi="Times New Roman" w:cs="Times New Roman"/>
          <w:sz w:val="24"/>
          <w:szCs w:val="24"/>
        </w:rPr>
        <w:t xml:space="preserve">.5. </w:t>
      </w:r>
      <w:r w:rsidR="00485FA4" w:rsidRPr="009D72BB">
        <w:rPr>
          <w:rFonts w:ascii="Times New Roman" w:hAnsi="Times New Roman" w:cs="Times New Roman"/>
          <w:b/>
          <w:sz w:val="24"/>
          <w:szCs w:val="24"/>
        </w:rPr>
        <w:t xml:space="preserve">apstrādātājs (datu </w:t>
      </w:r>
      <w:r>
        <w:rPr>
          <w:rFonts w:ascii="Times New Roman" w:hAnsi="Times New Roman" w:cs="Times New Roman"/>
          <w:b/>
          <w:sz w:val="24"/>
          <w:szCs w:val="24"/>
        </w:rPr>
        <w:t xml:space="preserve">apstrādes </w:t>
      </w:r>
      <w:r w:rsidR="00485FA4" w:rsidRPr="009D72BB">
        <w:rPr>
          <w:rFonts w:ascii="Times New Roman" w:hAnsi="Times New Roman" w:cs="Times New Roman"/>
          <w:b/>
          <w:sz w:val="24"/>
          <w:szCs w:val="24"/>
        </w:rPr>
        <w:t>operators)</w:t>
      </w:r>
      <w:r w:rsidR="00485FA4" w:rsidRPr="00485FA4">
        <w:rPr>
          <w:rFonts w:ascii="Times New Roman" w:hAnsi="Times New Roman" w:cs="Times New Roman"/>
          <w:sz w:val="24"/>
          <w:szCs w:val="24"/>
        </w:rPr>
        <w:t xml:space="preserve"> - fiziska vai juridiska persona, publiska iestāde, aģentūra vai cita struktūra, kura pārziņa vārdā un uzdevumā apstrādā personas datus; </w:t>
      </w:r>
    </w:p>
    <w:p w:rsidR="009D72BB" w:rsidRDefault="009D72BB"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2</w:t>
      </w:r>
      <w:r w:rsidR="00485FA4" w:rsidRPr="00485FA4">
        <w:rPr>
          <w:rFonts w:ascii="Times New Roman" w:hAnsi="Times New Roman" w:cs="Times New Roman"/>
          <w:sz w:val="24"/>
          <w:szCs w:val="24"/>
        </w:rPr>
        <w:t xml:space="preserve">.6. </w:t>
      </w:r>
      <w:r w:rsidR="00485FA4" w:rsidRPr="009D72BB">
        <w:rPr>
          <w:rFonts w:ascii="Times New Roman" w:hAnsi="Times New Roman" w:cs="Times New Roman"/>
          <w:b/>
          <w:sz w:val="24"/>
          <w:szCs w:val="24"/>
        </w:rPr>
        <w:t>personas datu apstrāde</w:t>
      </w:r>
      <w:r w:rsidR="00485FA4" w:rsidRPr="00485FA4">
        <w:rPr>
          <w:rFonts w:ascii="Times New Roman" w:hAnsi="Times New Roman" w:cs="Times New Roman"/>
          <w:sz w:val="24"/>
          <w:szCs w:val="24"/>
        </w:rPr>
        <w:t xml:space="preserve"> - jebkuras ar </w:t>
      </w:r>
      <w:r w:rsidR="00BC65C5">
        <w:rPr>
          <w:rFonts w:ascii="Times New Roman" w:hAnsi="Times New Roman" w:cs="Times New Roman"/>
          <w:sz w:val="24"/>
          <w:szCs w:val="24"/>
        </w:rPr>
        <w:t xml:space="preserve">PII “MINKA” </w:t>
      </w:r>
      <w:r w:rsidR="00485FA4" w:rsidRPr="00485FA4">
        <w:rPr>
          <w:rFonts w:ascii="Times New Roman" w:hAnsi="Times New Roman" w:cs="Times New Roman"/>
          <w:sz w:val="24"/>
          <w:szCs w:val="24"/>
        </w:rPr>
        <w:t xml:space="preserve"> rīcībā esošajiem personas datiem veiktās darbības vai darbību kopums, ko veic ar vai bez automatizētiem līdzekļiem, ieskaitot datu vākšanu, reģistrēšanu, ievadīšanu, organizēšanu, strukturēšanu, glabāšanu, sakārtošanu, pārveidošanu, izmantošanu, nodošanu, pārraidīšanu, izpaušanu, izplatīšanu vai citādi darot tos pieejamus, saskaņošanu, ierobežošanu, bloķēšanu, dzēšanu un iznīcināšanu; </w:t>
      </w:r>
    </w:p>
    <w:p w:rsidR="009D72BB" w:rsidRDefault="009D72BB"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2.</w:t>
      </w:r>
      <w:r w:rsidR="00485FA4" w:rsidRPr="00485FA4">
        <w:rPr>
          <w:rFonts w:ascii="Times New Roman" w:hAnsi="Times New Roman" w:cs="Times New Roman"/>
          <w:sz w:val="24"/>
          <w:szCs w:val="24"/>
        </w:rPr>
        <w:t xml:space="preserve">7. </w:t>
      </w:r>
      <w:r w:rsidR="00485FA4" w:rsidRPr="009D72BB">
        <w:rPr>
          <w:rFonts w:ascii="Times New Roman" w:hAnsi="Times New Roman" w:cs="Times New Roman"/>
          <w:b/>
          <w:sz w:val="24"/>
          <w:szCs w:val="24"/>
        </w:rPr>
        <w:t>datu subjekta piekrišana</w:t>
      </w:r>
      <w:r w:rsidR="00485FA4" w:rsidRPr="00485FA4">
        <w:rPr>
          <w:rFonts w:ascii="Times New Roman" w:hAnsi="Times New Roman" w:cs="Times New Roman"/>
          <w:sz w:val="24"/>
          <w:szCs w:val="24"/>
        </w:rPr>
        <w:t xml:space="preserve"> — </w:t>
      </w:r>
      <w:r w:rsidR="00BC65C5">
        <w:rPr>
          <w:rFonts w:ascii="Times New Roman" w:hAnsi="Times New Roman" w:cs="Times New Roman"/>
          <w:sz w:val="24"/>
          <w:szCs w:val="24"/>
        </w:rPr>
        <w:t xml:space="preserve">PII “MINKA” </w:t>
      </w:r>
      <w:r w:rsidR="00485FA4" w:rsidRPr="00485FA4">
        <w:rPr>
          <w:rFonts w:ascii="Times New Roman" w:hAnsi="Times New Roman" w:cs="Times New Roman"/>
          <w:sz w:val="24"/>
          <w:szCs w:val="24"/>
        </w:rPr>
        <w:t xml:space="preserve"> </w:t>
      </w:r>
      <w:r w:rsidR="00964353">
        <w:rPr>
          <w:rFonts w:ascii="Times New Roman" w:hAnsi="Times New Roman" w:cs="Times New Roman"/>
          <w:sz w:val="24"/>
          <w:szCs w:val="24"/>
        </w:rPr>
        <w:t>audzēkņa</w:t>
      </w:r>
      <w:r>
        <w:rPr>
          <w:rFonts w:ascii="Times New Roman" w:hAnsi="Times New Roman" w:cs="Times New Roman"/>
          <w:sz w:val="24"/>
          <w:szCs w:val="24"/>
        </w:rPr>
        <w:t xml:space="preserve"> vecāka un/vai </w:t>
      </w:r>
      <w:r w:rsidR="00485FA4" w:rsidRPr="00485FA4">
        <w:rPr>
          <w:rFonts w:ascii="Times New Roman" w:hAnsi="Times New Roman" w:cs="Times New Roman"/>
          <w:sz w:val="24"/>
          <w:szCs w:val="24"/>
        </w:rPr>
        <w:t xml:space="preserve">likumiskā pārstāvja brīvi, nepārprotami izteikts gribas apliecinājums, ar kuru viņš atļauj apstrādāt personas datus atbilstoši pārziņa sniegtajai informācijai; </w:t>
      </w:r>
    </w:p>
    <w:p w:rsidR="009D72BB" w:rsidRDefault="009D72BB" w:rsidP="00485FA4">
      <w:pPr>
        <w:pStyle w:val="Sarakstarindkopa"/>
        <w:ind w:left="1134" w:hanging="425"/>
        <w:jc w:val="both"/>
        <w:rPr>
          <w:rFonts w:ascii="Times New Roman" w:hAnsi="Times New Roman" w:cs="Times New Roman"/>
          <w:sz w:val="24"/>
          <w:szCs w:val="24"/>
        </w:rPr>
      </w:pPr>
      <w:r>
        <w:rPr>
          <w:rFonts w:ascii="Times New Roman" w:hAnsi="Times New Roman" w:cs="Times New Roman"/>
          <w:sz w:val="24"/>
          <w:szCs w:val="24"/>
        </w:rPr>
        <w:t>2</w:t>
      </w:r>
      <w:r w:rsidR="00485FA4" w:rsidRPr="00485FA4">
        <w:rPr>
          <w:rFonts w:ascii="Times New Roman" w:hAnsi="Times New Roman" w:cs="Times New Roman"/>
          <w:sz w:val="24"/>
          <w:szCs w:val="24"/>
        </w:rPr>
        <w:t xml:space="preserve">.8. </w:t>
      </w:r>
      <w:r w:rsidR="00485FA4" w:rsidRPr="009D72BB">
        <w:rPr>
          <w:rFonts w:ascii="Times New Roman" w:hAnsi="Times New Roman" w:cs="Times New Roman"/>
          <w:b/>
          <w:sz w:val="24"/>
          <w:szCs w:val="24"/>
        </w:rPr>
        <w:t>personas datu aizsardzības pārkāpums</w:t>
      </w:r>
      <w:r w:rsidR="00485FA4" w:rsidRPr="00485FA4">
        <w:rPr>
          <w:rFonts w:ascii="Times New Roman" w:hAnsi="Times New Roman" w:cs="Times New Roman"/>
          <w:sz w:val="24"/>
          <w:szCs w:val="24"/>
        </w:rPr>
        <w:t xml:space="preserve"> – drošības pārkāpums, kura rezultātā notiek nejauša vai nelikumīga nosūtīto, uzglabāto vai citādi apstrādāto personas datu iznīcināšana, nozaudēšana, pārveidošana, neatļauta izpaušana vai piekļuve</w:t>
      </w:r>
      <w:r w:rsidR="00F67C34">
        <w:rPr>
          <w:rFonts w:ascii="Times New Roman" w:hAnsi="Times New Roman" w:cs="Times New Roman"/>
          <w:sz w:val="24"/>
          <w:szCs w:val="24"/>
        </w:rPr>
        <w:t>.</w:t>
      </w:r>
    </w:p>
    <w:p w:rsidR="00661786" w:rsidRPr="00070816" w:rsidRDefault="00661786" w:rsidP="00A41E0E">
      <w:pPr>
        <w:pStyle w:val="Sarakstarindkopa"/>
        <w:numPr>
          <w:ilvl w:val="0"/>
          <w:numId w:val="17"/>
        </w:numPr>
        <w:jc w:val="both"/>
        <w:rPr>
          <w:rFonts w:ascii="Times New Roman" w:hAnsi="Times New Roman" w:cs="Times New Roman"/>
          <w:b/>
          <w:sz w:val="24"/>
          <w:szCs w:val="24"/>
        </w:rPr>
      </w:pPr>
      <w:bookmarkStart w:id="2" w:name="privatums-2"/>
      <w:bookmarkEnd w:id="2"/>
      <w:r w:rsidRPr="00070816">
        <w:rPr>
          <w:rFonts w:ascii="Times New Roman" w:hAnsi="Times New Roman" w:cs="Times New Roman"/>
          <w:b/>
          <w:sz w:val="24"/>
          <w:szCs w:val="24"/>
        </w:rPr>
        <w:t>Dokumenta piemērošanas sfēra</w:t>
      </w:r>
    </w:p>
    <w:p w:rsidR="009D210C" w:rsidRPr="009D210C" w:rsidRDefault="009D210C" w:rsidP="00A41E0E">
      <w:pPr>
        <w:pStyle w:val="Sarakstarindkopa"/>
        <w:numPr>
          <w:ilvl w:val="1"/>
          <w:numId w:val="17"/>
        </w:numPr>
        <w:ind w:left="1418" w:hanging="644"/>
        <w:jc w:val="both"/>
        <w:rPr>
          <w:rFonts w:ascii="Times New Roman" w:hAnsi="Times New Roman" w:cs="Times New Roman"/>
          <w:sz w:val="24"/>
          <w:szCs w:val="24"/>
        </w:rPr>
      </w:pPr>
      <w:r w:rsidRPr="009D210C">
        <w:rPr>
          <w:rFonts w:ascii="Times New Roman" w:hAnsi="Times New Roman" w:cs="Times New Roman"/>
          <w:sz w:val="24"/>
          <w:szCs w:val="24"/>
        </w:rPr>
        <w:t xml:space="preserve">Šis normatīvais akts attiecas uz visu veidu personas datu apstrādi </w:t>
      </w:r>
      <w:r w:rsidR="00057116">
        <w:rPr>
          <w:rFonts w:ascii="Times New Roman" w:hAnsi="Times New Roman" w:cs="Times New Roman"/>
          <w:sz w:val="24"/>
          <w:szCs w:val="24"/>
        </w:rPr>
        <w:t xml:space="preserve">PII “MINKA” </w:t>
      </w:r>
      <w:r w:rsidRPr="009D210C">
        <w:rPr>
          <w:rFonts w:ascii="Times New Roman" w:hAnsi="Times New Roman" w:cs="Times New Roman"/>
          <w:sz w:val="24"/>
          <w:szCs w:val="24"/>
        </w:rPr>
        <w:t xml:space="preserve">un ir saistošs visiem </w:t>
      </w:r>
      <w:r w:rsidR="00BC65C5">
        <w:rPr>
          <w:rFonts w:ascii="Times New Roman" w:hAnsi="Times New Roman" w:cs="Times New Roman"/>
          <w:sz w:val="24"/>
          <w:szCs w:val="24"/>
        </w:rPr>
        <w:t xml:space="preserve">PII “MINKA” </w:t>
      </w:r>
      <w:r w:rsidRPr="009D210C">
        <w:rPr>
          <w:rFonts w:ascii="Times New Roman" w:hAnsi="Times New Roman" w:cs="Times New Roman"/>
          <w:sz w:val="24"/>
          <w:szCs w:val="24"/>
        </w:rPr>
        <w:t xml:space="preserve"> darbiniekiem (t.sk. brīvprātīgā darba veicējiem, praktikantiem), kuri, pildot amata pienākumus, saskaņā ar normatīvajiem aktiem, darbinieka darba līgumu, amata aprakstu, iekšējiem normatīviem aktiem ir saistīti ar iestādes funkciju nodrošināšanu un veic personas datu apstrādi (turpmāk – Darbinieks).</w:t>
      </w:r>
    </w:p>
    <w:p w:rsidR="00070816" w:rsidRDefault="00057116" w:rsidP="00A41E0E">
      <w:pPr>
        <w:pStyle w:val="Sarakstarindkopa"/>
        <w:numPr>
          <w:ilvl w:val="1"/>
          <w:numId w:val="17"/>
        </w:numPr>
        <w:ind w:left="1418" w:hanging="644"/>
        <w:jc w:val="both"/>
        <w:rPr>
          <w:rFonts w:ascii="Times New Roman" w:hAnsi="Times New Roman" w:cs="Times New Roman"/>
          <w:sz w:val="24"/>
          <w:szCs w:val="24"/>
        </w:rPr>
      </w:pPr>
      <w:r>
        <w:rPr>
          <w:rFonts w:ascii="Times New Roman" w:hAnsi="Times New Roman" w:cs="Times New Roman"/>
          <w:sz w:val="24"/>
          <w:szCs w:val="24"/>
        </w:rPr>
        <w:t>PII “MINKA”</w:t>
      </w:r>
      <w:r w:rsidR="00070816" w:rsidRPr="00661786">
        <w:rPr>
          <w:rFonts w:ascii="Times New Roman" w:hAnsi="Times New Roman" w:cs="Times New Roman"/>
          <w:sz w:val="24"/>
          <w:szCs w:val="24"/>
        </w:rPr>
        <w:t xml:space="preserve"> </w:t>
      </w:r>
      <w:r w:rsidR="00070816">
        <w:rPr>
          <w:rFonts w:ascii="Times New Roman" w:hAnsi="Times New Roman" w:cs="Times New Roman"/>
          <w:sz w:val="24"/>
          <w:szCs w:val="24"/>
        </w:rPr>
        <w:t>tiek apstrādāti sekojoši personu dati, nosakot sekojošus personu datu apstrādes mērķus:</w:t>
      </w:r>
    </w:p>
    <w:tbl>
      <w:tblPr>
        <w:tblW w:w="97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428"/>
        <w:gridCol w:w="2233"/>
        <w:gridCol w:w="4146"/>
      </w:tblGrid>
      <w:tr w:rsidR="005C7C96" w:rsidTr="00314BD5">
        <w:trPr>
          <w:trHeight w:val="195"/>
        </w:trPr>
        <w:tc>
          <w:tcPr>
            <w:tcW w:w="943" w:type="dxa"/>
          </w:tcPr>
          <w:p w:rsidR="005C7C96" w:rsidRPr="00314BD5" w:rsidRDefault="005C7C96" w:rsidP="00BA7AA2">
            <w:pPr>
              <w:jc w:val="both"/>
              <w:rPr>
                <w:rFonts w:ascii="Times New Roman" w:hAnsi="Times New Roman" w:cs="Times New Roman"/>
                <w:b/>
                <w:sz w:val="22"/>
                <w:szCs w:val="22"/>
              </w:rPr>
            </w:pPr>
            <w:proofErr w:type="spellStart"/>
            <w:r w:rsidRPr="00314BD5">
              <w:rPr>
                <w:rFonts w:ascii="Times New Roman" w:hAnsi="Times New Roman" w:cs="Times New Roman"/>
                <w:b/>
                <w:sz w:val="22"/>
                <w:szCs w:val="22"/>
              </w:rPr>
              <w:t>Nr.p.k</w:t>
            </w:r>
            <w:proofErr w:type="spellEnd"/>
            <w:r w:rsidRPr="00314BD5">
              <w:rPr>
                <w:rFonts w:ascii="Times New Roman" w:hAnsi="Times New Roman" w:cs="Times New Roman"/>
                <w:b/>
                <w:sz w:val="22"/>
                <w:szCs w:val="22"/>
              </w:rPr>
              <w:t>.</w:t>
            </w:r>
          </w:p>
        </w:tc>
        <w:tc>
          <w:tcPr>
            <w:tcW w:w="2428" w:type="dxa"/>
          </w:tcPr>
          <w:p w:rsidR="005C7C96" w:rsidRPr="00314BD5" w:rsidRDefault="005C7C96" w:rsidP="00BA7AA2">
            <w:pPr>
              <w:jc w:val="both"/>
              <w:rPr>
                <w:rFonts w:ascii="Times New Roman" w:hAnsi="Times New Roman" w:cs="Times New Roman"/>
                <w:b/>
                <w:sz w:val="22"/>
                <w:szCs w:val="22"/>
              </w:rPr>
            </w:pPr>
            <w:r w:rsidRPr="00314BD5">
              <w:rPr>
                <w:rFonts w:ascii="Times New Roman" w:hAnsi="Times New Roman" w:cs="Times New Roman"/>
                <w:b/>
                <w:sz w:val="22"/>
                <w:szCs w:val="22"/>
              </w:rPr>
              <w:t>Datu subjekti</w:t>
            </w:r>
          </w:p>
        </w:tc>
        <w:tc>
          <w:tcPr>
            <w:tcW w:w="2233" w:type="dxa"/>
          </w:tcPr>
          <w:p w:rsidR="005C7C96" w:rsidRPr="00314BD5" w:rsidRDefault="005C7C96" w:rsidP="00BA7AA2">
            <w:pPr>
              <w:jc w:val="both"/>
              <w:rPr>
                <w:rFonts w:ascii="Times New Roman" w:hAnsi="Times New Roman" w:cs="Times New Roman"/>
                <w:b/>
                <w:sz w:val="22"/>
                <w:szCs w:val="22"/>
              </w:rPr>
            </w:pPr>
            <w:r w:rsidRPr="00314BD5">
              <w:rPr>
                <w:rFonts w:ascii="Times New Roman" w:hAnsi="Times New Roman" w:cs="Times New Roman"/>
                <w:b/>
                <w:sz w:val="22"/>
                <w:szCs w:val="22"/>
              </w:rPr>
              <w:t>Personu dati</w:t>
            </w:r>
          </w:p>
        </w:tc>
        <w:tc>
          <w:tcPr>
            <w:tcW w:w="4146" w:type="dxa"/>
          </w:tcPr>
          <w:p w:rsidR="005C7C96" w:rsidRPr="00314BD5" w:rsidRDefault="005C7C96" w:rsidP="005C7C96">
            <w:pPr>
              <w:jc w:val="both"/>
              <w:rPr>
                <w:rFonts w:ascii="Times New Roman" w:hAnsi="Times New Roman" w:cs="Times New Roman"/>
                <w:b/>
                <w:sz w:val="22"/>
                <w:szCs w:val="22"/>
              </w:rPr>
            </w:pPr>
            <w:r w:rsidRPr="00314BD5">
              <w:rPr>
                <w:rFonts w:ascii="Times New Roman" w:hAnsi="Times New Roman" w:cs="Times New Roman"/>
                <w:b/>
                <w:sz w:val="22"/>
                <w:szCs w:val="22"/>
              </w:rPr>
              <w:t>Personas datu apstrādes mērķis</w:t>
            </w:r>
          </w:p>
        </w:tc>
      </w:tr>
      <w:tr w:rsidR="00057116" w:rsidTr="00AA49B2">
        <w:trPr>
          <w:trHeight w:val="1528"/>
        </w:trPr>
        <w:tc>
          <w:tcPr>
            <w:tcW w:w="943" w:type="dxa"/>
            <w:vMerge w:val="restart"/>
          </w:tcPr>
          <w:p w:rsidR="00057116" w:rsidRPr="00314BD5" w:rsidRDefault="00057116" w:rsidP="00BA7AA2">
            <w:pPr>
              <w:jc w:val="both"/>
              <w:rPr>
                <w:rFonts w:ascii="Times New Roman" w:hAnsi="Times New Roman" w:cs="Times New Roman"/>
                <w:sz w:val="22"/>
                <w:szCs w:val="22"/>
              </w:rPr>
            </w:pPr>
            <w:r>
              <w:rPr>
                <w:rFonts w:ascii="Times New Roman" w:hAnsi="Times New Roman" w:cs="Times New Roman"/>
                <w:sz w:val="22"/>
                <w:szCs w:val="22"/>
              </w:rPr>
              <w:t>1.</w:t>
            </w:r>
          </w:p>
        </w:tc>
        <w:tc>
          <w:tcPr>
            <w:tcW w:w="2428" w:type="dxa"/>
            <w:vMerge w:val="restart"/>
          </w:tcPr>
          <w:p w:rsidR="00057116" w:rsidRPr="00314BD5" w:rsidRDefault="00057116" w:rsidP="00314BD5">
            <w:pPr>
              <w:rPr>
                <w:rFonts w:ascii="Times New Roman" w:hAnsi="Times New Roman" w:cs="Times New Roman"/>
                <w:sz w:val="22"/>
                <w:szCs w:val="22"/>
              </w:rPr>
            </w:pPr>
            <w:r>
              <w:rPr>
                <w:rFonts w:ascii="Times New Roman" w:hAnsi="Times New Roman" w:cs="Times New Roman"/>
                <w:sz w:val="22"/>
                <w:szCs w:val="22"/>
              </w:rPr>
              <w:t>Audzēkņi</w:t>
            </w:r>
          </w:p>
        </w:tc>
        <w:tc>
          <w:tcPr>
            <w:tcW w:w="2233" w:type="dxa"/>
          </w:tcPr>
          <w:p w:rsidR="00057116" w:rsidRPr="00B77C20" w:rsidRDefault="00057116" w:rsidP="00B77C20">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Vārds</w:t>
            </w:r>
          </w:p>
          <w:p w:rsidR="00057116" w:rsidRPr="00B77C20" w:rsidRDefault="00057116" w:rsidP="00B77C20">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Uzvārds</w:t>
            </w:r>
          </w:p>
          <w:p w:rsidR="00057116" w:rsidRPr="00B77C20" w:rsidRDefault="00057116" w:rsidP="00B77C20">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Personas kods</w:t>
            </w:r>
          </w:p>
          <w:p w:rsidR="00057116" w:rsidRPr="00B77C20" w:rsidRDefault="00057116" w:rsidP="00B77C20">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Dzīvesvietas adrese</w:t>
            </w:r>
          </w:p>
          <w:p w:rsidR="00057116" w:rsidRPr="00B77C20" w:rsidRDefault="00057116" w:rsidP="004F2FB7">
            <w:pPr>
              <w:rPr>
                <w:rFonts w:ascii="Times New Roman" w:hAnsi="Times New Roman" w:cs="Times New Roman"/>
                <w:sz w:val="22"/>
                <w:szCs w:val="22"/>
              </w:rPr>
            </w:pPr>
          </w:p>
        </w:tc>
        <w:tc>
          <w:tcPr>
            <w:tcW w:w="4146" w:type="dxa"/>
          </w:tcPr>
          <w:p w:rsidR="00057116" w:rsidRPr="00B77C20" w:rsidRDefault="00057116" w:rsidP="00BA7AA2">
            <w:pPr>
              <w:jc w:val="both"/>
              <w:rPr>
                <w:rFonts w:ascii="Times New Roman" w:hAnsi="Times New Roman" w:cs="Times New Roman"/>
                <w:sz w:val="22"/>
                <w:szCs w:val="22"/>
              </w:rPr>
            </w:pPr>
            <w:r w:rsidRPr="00B77C20">
              <w:rPr>
                <w:rFonts w:ascii="Times New Roman" w:eastAsia="Times New Roman" w:hAnsi="Times New Roman" w:cs="Times New Roman"/>
                <w:color w:val="000000"/>
                <w:sz w:val="22"/>
                <w:szCs w:val="22"/>
              </w:rPr>
              <w:t xml:space="preserve">Tiek pieprasīti reģistrēšanai </w:t>
            </w:r>
            <w:r>
              <w:rPr>
                <w:rFonts w:ascii="Times New Roman" w:eastAsia="Times New Roman" w:hAnsi="Times New Roman" w:cs="Times New Roman"/>
                <w:color w:val="000000"/>
                <w:sz w:val="22"/>
                <w:szCs w:val="22"/>
              </w:rPr>
              <w:t xml:space="preserve">pirmsskolas </w:t>
            </w:r>
            <w:r w:rsidRPr="00B77C20">
              <w:rPr>
                <w:rFonts w:ascii="Times New Roman" w:eastAsia="Times New Roman" w:hAnsi="Times New Roman" w:cs="Times New Roman"/>
                <w:color w:val="000000"/>
                <w:sz w:val="22"/>
                <w:szCs w:val="22"/>
              </w:rPr>
              <w:t>izglītības iestādē</w:t>
            </w:r>
            <w:r w:rsidRPr="00B77C20">
              <w:rPr>
                <w:rFonts w:ascii="Times New Roman" w:hAnsi="Times New Roman" w:cs="Times New Roman"/>
                <w:sz w:val="22"/>
                <w:szCs w:val="22"/>
              </w:rPr>
              <w:t xml:space="preserve"> </w:t>
            </w:r>
          </w:p>
          <w:p w:rsidR="00057116" w:rsidRPr="00B77C20" w:rsidRDefault="00057116" w:rsidP="00BA7AA2">
            <w:pPr>
              <w:jc w:val="both"/>
              <w:rPr>
                <w:rFonts w:ascii="Times New Roman" w:hAnsi="Times New Roman" w:cs="Times New Roman"/>
                <w:sz w:val="22"/>
                <w:szCs w:val="22"/>
              </w:rPr>
            </w:pPr>
          </w:p>
        </w:tc>
      </w:tr>
      <w:tr w:rsidR="00057116" w:rsidTr="00057116">
        <w:trPr>
          <w:trHeight w:val="860"/>
        </w:trPr>
        <w:tc>
          <w:tcPr>
            <w:tcW w:w="943" w:type="dxa"/>
            <w:vMerge/>
          </w:tcPr>
          <w:p w:rsidR="00057116" w:rsidRDefault="00057116" w:rsidP="00BA7AA2">
            <w:pPr>
              <w:jc w:val="both"/>
              <w:rPr>
                <w:rFonts w:ascii="Times New Roman" w:hAnsi="Times New Roman" w:cs="Times New Roman"/>
                <w:sz w:val="22"/>
                <w:szCs w:val="22"/>
              </w:rPr>
            </w:pPr>
          </w:p>
        </w:tc>
        <w:tc>
          <w:tcPr>
            <w:tcW w:w="2428" w:type="dxa"/>
            <w:vMerge/>
          </w:tcPr>
          <w:p w:rsidR="00057116" w:rsidRDefault="00057116" w:rsidP="00314BD5">
            <w:pPr>
              <w:rPr>
                <w:rFonts w:ascii="Times New Roman" w:hAnsi="Times New Roman" w:cs="Times New Roman"/>
                <w:sz w:val="22"/>
                <w:szCs w:val="22"/>
              </w:rPr>
            </w:pPr>
          </w:p>
        </w:tc>
        <w:tc>
          <w:tcPr>
            <w:tcW w:w="2233" w:type="dxa"/>
          </w:tcPr>
          <w:p w:rsidR="00057116" w:rsidRPr="00000D39" w:rsidRDefault="00057116" w:rsidP="00B77C20">
            <w:pPr>
              <w:pStyle w:val="Sarakstarindkopa"/>
              <w:numPr>
                <w:ilvl w:val="0"/>
                <w:numId w:val="19"/>
              </w:numPr>
              <w:ind w:left="147" w:hanging="142"/>
              <w:rPr>
                <w:rFonts w:ascii="Times New Roman" w:hAnsi="Times New Roman" w:cs="Times New Roman"/>
                <w:sz w:val="22"/>
                <w:szCs w:val="22"/>
              </w:rPr>
            </w:pPr>
            <w:r w:rsidRPr="00000D39">
              <w:rPr>
                <w:rFonts w:ascii="Times New Roman" w:hAnsi="Times New Roman" w:cs="Times New Roman"/>
                <w:sz w:val="22"/>
                <w:szCs w:val="22"/>
              </w:rPr>
              <w:t>Sasniegumi mācībās</w:t>
            </w:r>
            <w:r>
              <w:rPr>
                <w:rFonts w:ascii="Times New Roman" w:hAnsi="Times New Roman" w:cs="Times New Roman"/>
                <w:sz w:val="22"/>
                <w:szCs w:val="22"/>
              </w:rPr>
              <w:t>, attīstība</w:t>
            </w:r>
          </w:p>
          <w:p w:rsidR="00057116" w:rsidRPr="00CC1318" w:rsidRDefault="00057116" w:rsidP="00B42C12">
            <w:pPr>
              <w:pStyle w:val="Sarakstarindkopa"/>
              <w:numPr>
                <w:ilvl w:val="0"/>
                <w:numId w:val="19"/>
              </w:numPr>
              <w:ind w:left="147" w:hanging="142"/>
              <w:rPr>
                <w:rFonts w:ascii="Times New Roman" w:hAnsi="Times New Roman" w:cs="Times New Roman"/>
              </w:rPr>
            </w:pPr>
            <w:r w:rsidRPr="00000D39">
              <w:rPr>
                <w:rFonts w:ascii="Times New Roman" w:hAnsi="Times New Roman" w:cs="Times New Roman"/>
                <w:sz w:val="22"/>
                <w:szCs w:val="22"/>
              </w:rPr>
              <w:t>Uzvedības dati</w:t>
            </w:r>
          </w:p>
        </w:tc>
        <w:tc>
          <w:tcPr>
            <w:tcW w:w="4146" w:type="dxa"/>
          </w:tcPr>
          <w:p w:rsidR="00057116" w:rsidRPr="00B42C12" w:rsidRDefault="00057116" w:rsidP="00BA7AA2">
            <w:pPr>
              <w:jc w:val="both"/>
              <w:rPr>
                <w:rFonts w:ascii="Times New Roman" w:eastAsia="Times New Roman" w:hAnsi="Times New Roman" w:cs="Times New Roman"/>
                <w:sz w:val="22"/>
                <w:szCs w:val="22"/>
              </w:rPr>
            </w:pPr>
            <w:r w:rsidRPr="00B42C12">
              <w:rPr>
                <w:rFonts w:ascii="Times New Roman" w:eastAsia="Times New Roman" w:hAnsi="Times New Roman" w:cs="Times New Roman"/>
                <w:sz w:val="22"/>
                <w:szCs w:val="22"/>
              </w:rPr>
              <w:t>Mācību procesu nodrošināšanai</w:t>
            </w:r>
            <w:r>
              <w:rPr>
                <w:rFonts w:ascii="Times New Roman" w:eastAsia="Times New Roman" w:hAnsi="Times New Roman" w:cs="Times New Roman"/>
                <w:sz w:val="22"/>
                <w:szCs w:val="22"/>
              </w:rPr>
              <w:t>, iestādes funkciju nodrošināšanai.</w:t>
            </w:r>
            <w:r w:rsidRPr="00B42C12">
              <w:rPr>
                <w:rFonts w:ascii="Times New Roman" w:eastAsia="Times New Roman" w:hAnsi="Times New Roman" w:cs="Times New Roman"/>
                <w:sz w:val="22"/>
                <w:szCs w:val="22"/>
              </w:rPr>
              <w:t xml:space="preserve"> </w:t>
            </w:r>
          </w:p>
        </w:tc>
      </w:tr>
      <w:tr w:rsidR="00000D39" w:rsidTr="0093084D">
        <w:trPr>
          <w:trHeight w:val="2538"/>
        </w:trPr>
        <w:tc>
          <w:tcPr>
            <w:tcW w:w="943" w:type="dxa"/>
            <w:vMerge/>
          </w:tcPr>
          <w:p w:rsidR="00000D39" w:rsidRDefault="00000D39" w:rsidP="00BA7AA2">
            <w:pPr>
              <w:jc w:val="both"/>
              <w:rPr>
                <w:rFonts w:ascii="Times New Roman" w:hAnsi="Times New Roman" w:cs="Times New Roman"/>
                <w:sz w:val="22"/>
                <w:szCs w:val="22"/>
              </w:rPr>
            </w:pPr>
          </w:p>
        </w:tc>
        <w:tc>
          <w:tcPr>
            <w:tcW w:w="2428" w:type="dxa"/>
            <w:vMerge/>
          </w:tcPr>
          <w:p w:rsidR="00000D39" w:rsidRDefault="00000D39" w:rsidP="00314BD5">
            <w:pPr>
              <w:rPr>
                <w:rFonts w:ascii="Times New Roman" w:hAnsi="Times New Roman" w:cs="Times New Roman"/>
                <w:sz w:val="22"/>
                <w:szCs w:val="22"/>
              </w:rPr>
            </w:pPr>
          </w:p>
        </w:tc>
        <w:tc>
          <w:tcPr>
            <w:tcW w:w="2233" w:type="dxa"/>
          </w:tcPr>
          <w:p w:rsidR="0093084D" w:rsidRPr="0093084D" w:rsidRDefault="0093084D" w:rsidP="0093084D">
            <w:pPr>
              <w:contextualSpacing/>
              <w:jc w:val="both"/>
              <w:rPr>
                <w:rFonts w:ascii="Times New Roman" w:eastAsia="Times New Roman" w:hAnsi="Times New Roman" w:cs="Times New Roman"/>
                <w:b/>
                <w:bCs/>
                <w:sz w:val="24"/>
                <w:szCs w:val="24"/>
                <w:lang w:bidi="ar-QA"/>
              </w:rPr>
            </w:pPr>
            <w:r w:rsidRPr="0093084D">
              <w:rPr>
                <w:rFonts w:ascii="Times New Roman" w:eastAsia="Times New Roman" w:hAnsi="Times New Roman" w:cs="Times New Roman"/>
                <w:bCs/>
                <w:sz w:val="24"/>
                <w:szCs w:val="24"/>
                <w:lang w:bidi="ar-QA"/>
              </w:rPr>
              <w:t>Veselības stāvoklis</w:t>
            </w:r>
            <w:r w:rsidRPr="0093084D">
              <w:rPr>
                <w:rFonts w:ascii="Times New Roman" w:eastAsia="Times New Roman" w:hAnsi="Times New Roman" w:cs="Times New Roman"/>
                <w:b/>
                <w:bCs/>
                <w:sz w:val="24"/>
                <w:szCs w:val="24"/>
                <w:lang w:bidi="ar-QA"/>
              </w:rPr>
              <w:t xml:space="preserve"> </w:t>
            </w:r>
            <w:r w:rsidRPr="0093084D">
              <w:rPr>
                <w:rFonts w:ascii="Times New Roman" w:eastAsia="Times New Roman" w:hAnsi="Times New Roman" w:cs="Times New Roman"/>
                <w:bCs/>
                <w:sz w:val="24"/>
                <w:szCs w:val="24"/>
                <w:lang w:bidi="ar-QA"/>
              </w:rPr>
              <w:t xml:space="preserve">(ieskaitot diagnozes, komisiju atzinumi, intelekta spējas </w:t>
            </w:r>
            <w:proofErr w:type="spellStart"/>
            <w:r w:rsidRPr="0093084D">
              <w:rPr>
                <w:rFonts w:ascii="Times New Roman" w:eastAsia="Times New Roman" w:hAnsi="Times New Roman" w:cs="Times New Roman"/>
                <w:bCs/>
                <w:sz w:val="24"/>
                <w:szCs w:val="24"/>
                <w:lang w:bidi="ar-QA"/>
              </w:rPr>
              <w:t>koeficenti</w:t>
            </w:r>
            <w:proofErr w:type="spellEnd"/>
            <w:r w:rsidRPr="0093084D">
              <w:rPr>
                <w:rFonts w:ascii="Times New Roman" w:eastAsia="Times New Roman" w:hAnsi="Times New Roman" w:cs="Times New Roman"/>
                <w:bCs/>
                <w:sz w:val="24"/>
                <w:szCs w:val="24"/>
                <w:lang w:bidi="ar-QA"/>
              </w:rPr>
              <w:t>, invaliditātes atzinumus, augums, svars, profilaktiskās potes)</w:t>
            </w:r>
          </w:p>
          <w:p w:rsidR="00000D39" w:rsidRPr="00CC1318" w:rsidRDefault="0093084D" w:rsidP="0093084D">
            <w:pPr>
              <w:ind w:left="459"/>
              <w:contextualSpacing/>
              <w:jc w:val="both"/>
              <w:rPr>
                <w:rFonts w:ascii="Times New Roman" w:hAnsi="Times New Roman" w:cs="Times New Roman"/>
              </w:rPr>
            </w:pPr>
            <w:r>
              <w:rPr>
                <w:rFonts w:ascii="Times New Roman" w:eastAsia="Times New Roman" w:hAnsi="Times New Roman" w:cs="Times New Roman"/>
                <w:bCs/>
                <w:lang w:bidi="ar-QA"/>
              </w:rPr>
              <w:t xml:space="preserve">      </w:t>
            </w:r>
          </w:p>
        </w:tc>
        <w:tc>
          <w:tcPr>
            <w:tcW w:w="4146" w:type="dxa"/>
          </w:tcPr>
          <w:p w:rsidR="00000D39" w:rsidRPr="0093084D" w:rsidRDefault="0093084D" w:rsidP="00BA7AA2">
            <w:pPr>
              <w:jc w:val="both"/>
              <w:rPr>
                <w:rFonts w:ascii="Times New Roman" w:eastAsia="Times New Roman" w:hAnsi="Times New Roman" w:cs="Times New Roman"/>
                <w:sz w:val="22"/>
                <w:szCs w:val="22"/>
              </w:rPr>
            </w:pPr>
            <w:r w:rsidRPr="0093084D">
              <w:rPr>
                <w:rFonts w:ascii="Times New Roman" w:eastAsia="Times New Roman" w:hAnsi="Times New Roman" w:cs="Times New Roman"/>
                <w:bCs/>
                <w:sz w:val="22"/>
                <w:szCs w:val="22"/>
                <w:lang w:bidi="ar-QA"/>
              </w:rPr>
              <w:t>Lai noteiktu bērnam nepieciešamos mācību atvieglojumus, speciālās apmācību programmas (piem. logopēda, psihologa nepieciešamību), alerģijas</w:t>
            </w:r>
            <w:r>
              <w:rPr>
                <w:rFonts w:ascii="Times New Roman" w:eastAsia="Times New Roman" w:hAnsi="Times New Roman" w:cs="Times New Roman"/>
                <w:bCs/>
                <w:sz w:val="22"/>
                <w:szCs w:val="22"/>
                <w:lang w:bidi="ar-QA"/>
              </w:rPr>
              <w:t xml:space="preserve"> (speciāla uztura nepieciešamību).</w:t>
            </w:r>
          </w:p>
        </w:tc>
      </w:tr>
      <w:tr w:rsidR="0093084D" w:rsidTr="0093084D">
        <w:trPr>
          <w:trHeight w:val="690"/>
        </w:trPr>
        <w:tc>
          <w:tcPr>
            <w:tcW w:w="943" w:type="dxa"/>
            <w:vMerge/>
          </w:tcPr>
          <w:p w:rsidR="0093084D" w:rsidRDefault="0093084D" w:rsidP="00BA7AA2">
            <w:pPr>
              <w:jc w:val="both"/>
              <w:rPr>
                <w:rFonts w:ascii="Times New Roman" w:hAnsi="Times New Roman" w:cs="Times New Roman"/>
                <w:sz w:val="22"/>
                <w:szCs w:val="22"/>
              </w:rPr>
            </w:pPr>
          </w:p>
        </w:tc>
        <w:tc>
          <w:tcPr>
            <w:tcW w:w="2428" w:type="dxa"/>
            <w:vMerge/>
          </w:tcPr>
          <w:p w:rsidR="0093084D" w:rsidRDefault="0093084D" w:rsidP="00314BD5">
            <w:pPr>
              <w:rPr>
                <w:rFonts w:ascii="Times New Roman" w:hAnsi="Times New Roman" w:cs="Times New Roman"/>
                <w:sz w:val="22"/>
                <w:szCs w:val="22"/>
              </w:rPr>
            </w:pPr>
          </w:p>
        </w:tc>
        <w:tc>
          <w:tcPr>
            <w:tcW w:w="2233" w:type="dxa"/>
          </w:tcPr>
          <w:p w:rsidR="0093084D" w:rsidRPr="0093084D" w:rsidRDefault="0093084D" w:rsidP="0093084D">
            <w:pPr>
              <w:contextualSpacing/>
              <w:jc w:val="both"/>
              <w:rPr>
                <w:rFonts w:ascii="Times New Roman" w:eastAsia="Times New Roman" w:hAnsi="Times New Roman" w:cs="Times New Roman"/>
                <w:bCs/>
                <w:sz w:val="22"/>
                <w:szCs w:val="22"/>
                <w:lang w:bidi="ar-QA"/>
              </w:rPr>
            </w:pPr>
            <w:r w:rsidRPr="0093084D">
              <w:rPr>
                <w:rFonts w:ascii="Times New Roman" w:eastAsia="Times New Roman" w:hAnsi="Times New Roman" w:cs="Times New Roman"/>
                <w:bCs/>
                <w:sz w:val="22"/>
                <w:szCs w:val="22"/>
                <w:lang w:bidi="ar-QA"/>
              </w:rPr>
              <w:t xml:space="preserve">Etniskie dati </w:t>
            </w:r>
          </w:p>
          <w:p w:rsidR="0093084D" w:rsidRPr="0093084D" w:rsidRDefault="0093084D" w:rsidP="0093084D">
            <w:pPr>
              <w:rPr>
                <w:rFonts w:ascii="Times New Roman" w:eastAsia="Times New Roman" w:hAnsi="Times New Roman" w:cs="Times New Roman"/>
                <w:bCs/>
                <w:sz w:val="22"/>
                <w:szCs w:val="22"/>
                <w:lang w:bidi="ar-QA"/>
              </w:rPr>
            </w:pPr>
          </w:p>
        </w:tc>
        <w:tc>
          <w:tcPr>
            <w:tcW w:w="4146" w:type="dxa"/>
          </w:tcPr>
          <w:p w:rsidR="0093084D" w:rsidRPr="0093084D" w:rsidRDefault="0093084D" w:rsidP="0093084D">
            <w:pPr>
              <w:jc w:val="both"/>
              <w:rPr>
                <w:rFonts w:ascii="Times New Roman" w:eastAsia="Times New Roman" w:hAnsi="Times New Roman" w:cs="Times New Roman"/>
                <w:sz w:val="22"/>
                <w:szCs w:val="22"/>
              </w:rPr>
            </w:pPr>
            <w:r w:rsidRPr="0093084D">
              <w:rPr>
                <w:rFonts w:ascii="Times New Roman" w:eastAsia="Times New Roman" w:hAnsi="Times New Roman" w:cs="Times New Roman"/>
                <w:bCs/>
                <w:sz w:val="22"/>
                <w:szCs w:val="22"/>
                <w:lang w:bidi="ar-QA"/>
              </w:rPr>
              <w:t xml:space="preserve">Pieprasa </w:t>
            </w:r>
            <w:r w:rsidR="00AF5CD9">
              <w:rPr>
                <w:rFonts w:ascii="Times New Roman" w:eastAsia="Times New Roman" w:hAnsi="Times New Roman" w:cs="Times New Roman"/>
                <w:bCs/>
                <w:sz w:val="22"/>
                <w:szCs w:val="22"/>
                <w:lang w:bidi="ar-QA"/>
              </w:rPr>
              <w:t>LR S</w:t>
            </w:r>
            <w:r w:rsidRPr="0093084D">
              <w:rPr>
                <w:rFonts w:ascii="Times New Roman" w:eastAsia="Times New Roman" w:hAnsi="Times New Roman" w:cs="Times New Roman"/>
                <w:bCs/>
                <w:sz w:val="22"/>
                <w:szCs w:val="22"/>
                <w:lang w:bidi="ar-QA"/>
              </w:rPr>
              <w:t>tatistikas</w:t>
            </w:r>
            <w:r w:rsidR="00AF5CD9">
              <w:rPr>
                <w:rFonts w:ascii="Times New Roman" w:eastAsia="Times New Roman" w:hAnsi="Times New Roman" w:cs="Times New Roman"/>
                <w:bCs/>
                <w:sz w:val="22"/>
                <w:szCs w:val="22"/>
                <w:lang w:bidi="ar-QA"/>
              </w:rPr>
              <w:t xml:space="preserve"> </w:t>
            </w:r>
            <w:r w:rsidRPr="0093084D">
              <w:rPr>
                <w:rFonts w:ascii="Times New Roman" w:eastAsia="Times New Roman" w:hAnsi="Times New Roman" w:cs="Times New Roman"/>
                <w:bCs/>
                <w:sz w:val="22"/>
                <w:szCs w:val="22"/>
                <w:lang w:bidi="ar-QA"/>
              </w:rPr>
              <w:t>pārvalde – skaitliskai atskaitei, kurā neparādās personas dati</w:t>
            </w:r>
          </w:p>
        </w:tc>
      </w:tr>
      <w:tr w:rsidR="00AF5CD9" w:rsidTr="00580796">
        <w:trPr>
          <w:trHeight w:val="1343"/>
        </w:trPr>
        <w:tc>
          <w:tcPr>
            <w:tcW w:w="943" w:type="dxa"/>
            <w:vMerge/>
          </w:tcPr>
          <w:p w:rsidR="00AF5CD9" w:rsidRDefault="00AF5CD9" w:rsidP="00BA7AA2">
            <w:pPr>
              <w:jc w:val="both"/>
              <w:rPr>
                <w:rFonts w:ascii="Times New Roman" w:hAnsi="Times New Roman" w:cs="Times New Roman"/>
                <w:sz w:val="22"/>
                <w:szCs w:val="22"/>
              </w:rPr>
            </w:pPr>
          </w:p>
        </w:tc>
        <w:tc>
          <w:tcPr>
            <w:tcW w:w="2428" w:type="dxa"/>
            <w:vMerge/>
          </w:tcPr>
          <w:p w:rsidR="00AF5CD9" w:rsidRDefault="00AF5CD9" w:rsidP="00314BD5">
            <w:pPr>
              <w:rPr>
                <w:rFonts w:ascii="Times New Roman" w:hAnsi="Times New Roman" w:cs="Times New Roman"/>
                <w:sz w:val="22"/>
                <w:szCs w:val="22"/>
              </w:rPr>
            </w:pPr>
          </w:p>
        </w:tc>
        <w:tc>
          <w:tcPr>
            <w:tcW w:w="2233" w:type="dxa"/>
          </w:tcPr>
          <w:p w:rsidR="00AF5CD9" w:rsidRPr="008448E3" w:rsidRDefault="00AF5CD9" w:rsidP="008448E3">
            <w:pPr>
              <w:pStyle w:val="Sarakstarindkopa"/>
              <w:ind w:left="0"/>
              <w:jc w:val="both"/>
              <w:rPr>
                <w:rFonts w:ascii="Times New Roman" w:hAnsi="Times New Roman" w:cs="Times New Roman"/>
                <w:sz w:val="22"/>
                <w:szCs w:val="22"/>
              </w:rPr>
            </w:pPr>
            <w:r w:rsidRPr="008448E3">
              <w:rPr>
                <w:rFonts w:ascii="Times New Roman" w:hAnsi="Times New Roman" w:cs="Times New Roman"/>
                <w:sz w:val="22"/>
                <w:szCs w:val="22"/>
              </w:rPr>
              <w:t xml:space="preserve">Notiek  fotografēšana un video filmēšana pasākumos </w:t>
            </w:r>
          </w:p>
          <w:p w:rsidR="00AF5CD9" w:rsidRDefault="00AF5CD9" w:rsidP="001408AD">
            <w:pPr>
              <w:rPr>
                <w:rFonts w:ascii="Times New Roman" w:eastAsia="Times New Roman" w:hAnsi="Times New Roman" w:cs="Times New Roman"/>
                <w:bCs/>
                <w:lang w:bidi="ar-QA"/>
              </w:rPr>
            </w:pPr>
          </w:p>
        </w:tc>
        <w:tc>
          <w:tcPr>
            <w:tcW w:w="4146" w:type="dxa"/>
          </w:tcPr>
          <w:p w:rsidR="00AF5CD9" w:rsidRDefault="00AF5CD9" w:rsidP="00BA7AA2">
            <w:pPr>
              <w:jc w:val="both"/>
              <w:rPr>
                <w:rFonts w:ascii="Times New Roman" w:eastAsia="Times New Roman" w:hAnsi="Times New Roman" w:cs="Times New Roman"/>
                <w:bCs/>
                <w:lang w:bidi="ar-QA"/>
              </w:rPr>
            </w:pPr>
            <w:r>
              <w:rPr>
                <w:rFonts w:ascii="Times New Roman" w:hAnsi="Times New Roman" w:cs="Times New Roman"/>
                <w:sz w:val="22"/>
                <w:szCs w:val="22"/>
              </w:rPr>
              <w:t>P</w:t>
            </w:r>
            <w:r w:rsidRPr="008448E3">
              <w:rPr>
                <w:rFonts w:ascii="Times New Roman" w:hAnsi="Times New Roman" w:cs="Times New Roman"/>
                <w:sz w:val="22"/>
                <w:szCs w:val="22"/>
              </w:rPr>
              <w:t xml:space="preserve">ublicitātei, </w:t>
            </w:r>
            <w:r w:rsidR="00BC65C5">
              <w:rPr>
                <w:rFonts w:ascii="Times New Roman" w:hAnsi="Times New Roman" w:cs="Times New Roman"/>
                <w:sz w:val="22"/>
                <w:szCs w:val="22"/>
              </w:rPr>
              <w:t xml:space="preserve">PII “MINKA” </w:t>
            </w:r>
            <w:r w:rsidRPr="008448E3">
              <w:rPr>
                <w:rFonts w:ascii="Times New Roman" w:hAnsi="Times New Roman" w:cs="Times New Roman"/>
                <w:sz w:val="22"/>
                <w:szCs w:val="22"/>
              </w:rPr>
              <w:t xml:space="preserve"> pasākumi, </w:t>
            </w:r>
            <w:r w:rsidR="00BC65C5">
              <w:rPr>
                <w:rFonts w:ascii="Times New Roman" w:hAnsi="Times New Roman" w:cs="Times New Roman"/>
                <w:sz w:val="22"/>
                <w:szCs w:val="22"/>
              </w:rPr>
              <w:t xml:space="preserve">PII “MINKA” </w:t>
            </w:r>
            <w:r w:rsidRPr="008448E3">
              <w:rPr>
                <w:rFonts w:ascii="Times New Roman" w:hAnsi="Times New Roman" w:cs="Times New Roman"/>
                <w:sz w:val="22"/>
                <w:szCs w:val="22"/>
              </w:rPr>
              <w:t xml:space="preserve"> projekti, u.t.t.</w:t>
            </w:r>
            <w:r>
              <w:rPr>
                <w:rFonts w:ascii="Times New Roman" w:hAnsi="Times New Roman" w:cs="Times New Roman"/>
                <w:sz w:val="22"/>
                <w:szCs w:val="22"/>
              </w:rPr>
              <w:t xml:space="preserve"> (var tikt izvietots </w:t>
            </w:r>
            <w:r w:rsidR="00BC65C5">
              <w:rPr>
                <w:rFonts w:ascii="Times New Roman" w:hAnsi="Times New Roman" w:cs="Times New Roman"/>
                <w:sz w:val="22"/>
                <w:szCs w:val="22"/>
              </w:rPr>
              <w:t xml:space="preserve">PII “MINKA” </w:t>
            </w:r>
            <w:r>
              <w:rPr>
                <w:rFonts w:ascii="Times New Roman" w:hAnsi="Times New Roman" w:cs="Times New Roman"/>
                <w:sz w:val="22"/>
                <w:szCs w:val="22"/>
              </w:rPr>
              <w:t>mājas lapā, Inčukalna novada pašvaldības mājas lapā, informatīvajā izdevumā.</w:t>
            </w:r>
          </w:p>
        </w:tc>
      </w:tr>
      <w:tr w:rsidR="00F05455" w:rsidTr="00435D16">
        <w:trPr>
          <w:trHeight w:val="998"/>
        </w:trPr>
        <w:tc>
          <w:tcPr>
            <w:tcW w:w="943" w:type="dxa"/>
            <w:vMerge w:val="restart"/>
          </w:tcPr>
          <w:p w:rsidR="00F05455" w:rsidRPr="00314BD5" w:rsidRDefault="00057116" w:rsidP="00BA7AA2">
            <w:pPr>
              <w:jc w:val="both"/>
              <w:rPr>
                <w:rFonts w:ascii="Times New Roman" w:hAnsi="Times New Roman" w:cs="Times New Roman"/>
                <w:sz w:val="22"/>
                <w:szCs w:val="22"/>
              </w:rPr>
            </w:pPr>
            <w:r>
              <w:rPr>
                <w:rFonts w:ascii="Times New Roman" w:hAnsi="Times New Roman" w:cs="Times New Roman"/>
                <w:sz w:val="22"/>
                <w:szCs w:val="22"/>
              </w:rPr>
              <w:lastRenderedPageBreak/>
              <w:t>2</w:t>
            </w:r>
            <w:r w:rsidR="00F05455">
              <w:rPr>
                <w:rFonts w:ascii="Times New Roman" w:hAnsi="Times New Roman" w:cs="Times New Roman"/>
                <w:sz w:val="22"/>
                <w:szCs w:val="22"/>
              </w:rPr>
              <w:t>.</w:t>
            </w:r>
          </w:p>
        </w:tc>
        <w:tc>
          <w:tcPr>
            <w:tcW w:w="2428" w:type="dxa"/>
            <w:vMerge w:val="restart"/>
          </w:tcPr>
          <w:p w:rsidR="00F05455" w:rsidRPr="00314BD5" w:rsidRDefault="00057116" w:rsidP="00BA7AA2">
            <w:pPr>
              <w:jc w:val="both"/>
              <w:rPr>
                <w:rFonts w:ascii="Times New Roman" w:hAnsi="Times New Roman" w:cs="Times New Roman"/>
                <w:sz w:val="22"/>
                <w:szCs w:val="22"/>
              </w:rPr>
            </w:pPr>
            <w:r>
              <w:rPr>
                <w:rFonts w:ascii="Times New Roman" w:hAnsi="Times New Roman" w:cs="Times New Roman"/>
                <w:sz w:val="22"/>
                <w:szCs w:val="22"/>
              </w:rPr>
              <w:t>Audzēkņu</w:t>
            </w:r>
            <w:r w:rsidR="002A09EB">
              <w:rPr>
                <w:rFonts w:ascii="Times New Roman" w:hAnsi="Times New Roman" w:cs="Times New Roman"/>
                <w:sz w:val="22"/>
                <w:szCs w:val="22"/>
              </w:rPr>
              <w:t xml:space="preserve"> vecāki un/vai likumiskie pārstāvji</w:t>
            </w:r>
          </w:p>
        </w:tc>
        <w:tc>
          <w:tcPr>
            <w:tcW w:w="2233" w:type="dxa"/>
          </w:tcPr>
          <w:p w:rsidR="00977509" w:rsidRPr="00435D16" w:rsidRDefault="00977509" w:rsidP="00977509">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Vārds</w:t>
            </w:r>
          </w:p>
          <w:p w:rsidR="00977509" w:rsidRPr="00435D16" w:rsidRDefault="00977509" w:rsidP="00977509">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Uzvārds</w:t>
            </w:r>
          </w:p>
          <w:p w:rsidR="00977509" w:rsidRPr="00435D16" w:rsidRDefault="00977509" w:rsidP="00977509">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Personas kods</w:t>
            </w:r>
          </w:p>
          <w:p w:rsidR="00F05455" w:rsidRDefault="00977509" w:rsidP="00435D16">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Adrese</w:t>
            </w:r>
          </w:p>
          <w:p w:rsidR="00D22032" w:rsidRPr="00435D16" w:rsidRDefault="00D22032" w:rsidP="00435D16">
            <w:pPr>
              <w:pStyle w:val="Sarakstarindkopa"/>
              <w:numPr>
                <w:ilvl w:val="0"/>
                <w:numId w:val="20"/>
              </w:numPr>
              <w:ind w:left="162" w:hanging="162"/>
              <w:rPr>
                <w:rFonts w:ascii="Times New Roman" w:hAnsi="Times New Roman" w:cs="Times New Roman"/>
                <w:sz w:val="22"/>
                <w:szCs w:val="22"/>
              </w:rPr>
            </w:pPr>
            <w:r>
              <w:rPr>
                <w:rFonts w:ascii="Times New Roman" w:hAnsi="Times New Roman" w:cs="Times New Roman"/>
                <w:sz w:val="22"/>
                <w:szCs w:val="22"/>
              </w:rPr>
              <w:t>Statuss attiecībā pret bērnu</w:t>
            </w:r>
          </w:p>
        </w:tc>
        <w:tc>
          <w:tcPr>
            <w:tcW w:w="4146" w:type="dxa"/>
          </w:tcPr>
          <w:p w:rsidR="00F05455" w:rsidRPr="00435D16" w:rsidRDefault="00D22032" w:rsidP="00057116">
            <w:pPr>
              <w:jc w:val="both"/>
              <w:rPr>
                <w:rFonts w:ascii="Times New Roman" w:hAnsi="Times New Roman" w:cs="Times New Roman"/>
                <w:sz w:val="22"/>
                <w:szCs w:val="22"/>
              </w:rPr>
            </w:pPr>
            <w:r>
              <w:rPr>
                <w:rFonts w:ascii="Times New Roman" w:eastAsia="Times New Roman" w:hAnsi="Times New Roman" w:cs="Times New Roman"/>
                <w:sz w:val="22"/>
                <w:szCs w:val="22"/>
              </w:rPr>
              <w:t>I</w:t>
            </w:r>
            <w:r w:rsidR="00F05455" w:rsidRPr="00435D16">
              <w:rPr>
                <w:rFonts w:ascii="Times New Roman" w:eastAsia="Times New Roman" w:hAnsi="Times New Roman" w:cs="Times New Roman"/>
                <w:sz w:val="22"/>
                <w:szCs w:val="22"/>
              </w:rPr>
              <w:t>dentifikācijai, rēķin</w:t>
            </w:r>
            <w:r w:rsidR="00435D16" w:rsidRPr="00435D16">
              <w:rPr>
                <w:rFonts w:ascii="Times New Roman" w:eastAsia="Times New Roman" w:hAnsi="Times New Roman" w:cs="Times New Roman"/>
                <w:sz w:val="22"/>
                <w:szCs w:val="22"/>
              </w:rPr>
              <w:t>u</w:t>
            </w:r>
            <w:r w:rsidR="00F05455" w:rsidRPr="00435D16">
              <w:rPr>
                <w:rFonts w:ascii="Times New Roman" w:eastAsia="Times New Roman" w:hAnsi="Times New Roman" w:cs="Times New Roman"/>
                <w:sz w:val="22"/>
                <w:szCs w:val="22"/>
              </w:rPr>
              <w:t xml:space="preserve"> izrakstīšanai</w:t>
            </w:r>
            <w:r w:rsidR="00435D16" w:rsidRPr="00435D16">
              <w:rPr>
                <w:rFonts w:ascii="Times New Roman" w:eastAsia="Times New Roman" w:hAnsi="Times New Roman" w:cs="Times New Roman"/>
                <w:sz w:val="22"/>
                <w:szCs w:val="22"/>
              </w:rPr>
              <w:t xml:space="preserve"> </w:t>
            </w:r>
          </w:p>
        </w:tc>
      </w:tr>
      <w:tr w:rsidR="00435D16" w:rsidTr="00435D16">
        <w:trPr>
          <w:trHeight w:val="579"/>
        </w:trPr>
        <w:tc>
          <w:tcPr>
            <w:tcW w:w="943" w:type="dxa"/>
            <w:vMerge/>
          </w:tcPr>
          <w:p w:rsidR="00435D16" w:rsidRDefault="00435D16" w:rsidP="00BA7AA2">
            <w:pPr>
              <w:jc w:val="both"/>
              <w:rPr>
                <w:rFonts w:ascii="Times New Roman" w:hAnsi="Times New Roman" w:cs="Times New Roman"/>
                <w:sz w:val="22"/>
                <w:szCs w:val="22"/>
              </w:rPr>
            </w:pPr>
          </w:p>
        </w:tc>
        <w:tc>
          <w:tcPr>
            <w:tcW w:w="2428" w:type="dxa"/>
            <w:vMerge/>
          </w:tcPr>
          <w:p w:rsidR="00435D16" w:rsidRDefault="00435D16" w:rsidP="00BA7AA2">
            <w:pPr>
              <w:jc w:val="both"/>
              <w:rPr>
                <w:rFonts w:ascii="Times New Roman" w:hAnsi="Times New Roman" w:cs="Times New Roman"/>
                <w:sz w:val="22"/>
                <w:szCs w:val="22"/>
              </w:rPr>
            </w:pPr>
          </w:p>
        </w:tc>
        <w:tc>
          <w:tcPr>
            <w:tcW w:w="2233" w:type="dxa"/>
          </w:tcPr>
          <w:p w:rsidR="00435D16" w:rsidRPr="00435D16" w:rsidRDefault="00435D16" w:rsidP="00435D16">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 xml:space="preserve">Telefona </w:t>
            </w:r>
            <w:proofErr w:type="spellStart"/>
            <w:r w:rsidRPr="00435D16">
              <w:rPr>
                <w:rFonts w:ascii="Times New Roman" w:hAnsi="Times New Roman" w:cs="Times New Roman"/>
                <w:sz w:val="22"/>
                <w:szCs w:val="22"/>
              </w:rPr>
              <w:t>nummurs</w:t>
            </w:r>
            <w:proofErr w:type="spellEnd"/>
          </w:p>
          <w:p w:rsidR="00435D16" w:rsidRPr="00435D16" w:rsidRDefault="00435D16" w:rsidP="00435D16">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E-pasta adrese</w:t>
            </w:r>
          </w:p>
        </w:tc>
        <w:tc>
          <w:tcPr>
            <w:tcW w:w="4146" w:type="dxa"/>
          </w:tcPr>
          <w:p w:rsidR="00435D16" w:rsidRPr="00435D16" w:rsidRDefault="00435D16" w:rsidP="00BA7AA2">
            <w:pPr>
              <w:jc w:val="both"/>
              <w:rPr>
                <w:rFonts w:ascii="Times New Roman" w:eastAsia="Times New Roman" w:hAnsi="Times New Roman" w:cs="Times New Roman"/>
                <w:sz w:val="22"/>
                <w:szCs w:val="22"/>
              </w:rPr>
            </w:pPr>
            <w:r w:rsidRPr="00435D16">
              <w:rPr>
                <w:rFonts w:ascii="Times New Roman" w:eastAsia="Times New Roman" w:hAnsi="Times New Roman" w:cs="Times New Roman"/>
                <w:sz w:val="22"/>
                <w:szCs w:val="22"/>
              </w:rPr>
              <w:t>Saziņai</w:t>
            </w:r>
          </w:p>
        </w:tc>
      </w:tr>
      <w:tr w:rsidR="00435D16" w:rsidTr="00435D16">
        <w:trPr>
          <w:trHeight w:val="533"/>
        </w:trPr>
        <w:tc>
          <w:tcPr>
            <w:tcW w:w="943" w:type="dxa"/>
            <w:vMerge/>
          </w:tcPr>
          <w:p w:rsidR="00435D16" w:rsidRDefault="00435D16" w:rsidP="00BA7AA2">
            <w:pPr>
              <w:jc w:val="both"/>
              <w:rPr>
                <w:rFonts w:ascii="Times New Roman" w:hAnsi="Times New Roman" w:cs="Times New Roman"/>
                <w:sz w:val="22"/>
                <w:szCs w:val="22"/>
              </w:rPr>
            </w:pPr>
          </w:p>
        </w:tc>
        <w:tc>
          <w:tcPr>
            <w:tcW w:w="2428" w:type="dxa"/>
            <w:vMerge/>
          </w:tcPr>
          <w:p w:rsidR="00435D16" w:rsidRDefault="00435D16" w:rsidP="00BA7AA2">
            <w:pPr>
              <w:jc w:val="both"/>
              <w:rPr>
                <w:rFonts w:ascii="Times New Roman" w:hAnsi="Times New Roman" w:cs="Times New Roman"/>
                <w:sz w:val="22"/>
                <w:szCs w:val="22"/>
              </w:rPr>
            </w:pPr>
          </w:p>
        </w:tc>
        <w:tc>
          <w:tcPr>
            <w:tcW w:w="2233" w:type="dxa"/>
          </w:tcPr>
          <w:p w:rsidR="00435D16" w:rsidRPr="004F2FB7" w:rsidRDefault="00435D16" w:rsidP="004F2FB7">
            <w:pPr>
              <w:rPr>
                <w:rFonts w:ascii="Times New Roman" w:hAnsi="Times New Roman" w:cs="Times New Roman"/>
                <w:sz w:val="22"/>
                <w:szCs w:val="22"/>
              </w:rPr>
            </w:pPr>
            <w:r w:rsidRPr="004F2FB7">
              <w:rPr>
                <w:rFonts w:ascii="Times New Roman" w:hAnsi="Times New Roman" w:cs="Times New Roman"/>
                <w:sz w:val="22"/>
                <w:szCs w:val="22"/>
              </w:rPr>
              <w:t>Maznodrošinātās personas statuss</w:t>
            </w:r>
          </w:p>
        </w:tc>
        <w:tc>
          <w:tcPr>
            <w:tcW w:w="4146" w:type="dxa"/>
          </w:tcPr>
          <w:p w:rsidR="00435D16" w:rsidRPr="00435D16" w:rsidRDefault="00435D16" w:rsidP="00435D16">
            <w:pPr>
              <w:jc w:val="both"/>
              <w:rPr>
                <w:rFonts w:ascii="Times New Roman" w:eastAsia="Times New Roman" w:hAnsi="Times New Roman" w:cs="Times New Roman"/>
                <w:sz w:val="22"/>
                <w:szCs w:val="22"/>
              </w:rPr>
            </w:pPr>
            <w:r w:rsidRPr="00435D16">
              <w:rPr>
                <w:rFonts w:ascii="Times New Roman" w:eastAsia="Times New Roman" w:hAnsi="Times New Roman" w:cs="Times New Roman"/>
                <w:color w:val="000000"/>
                <w:sz w:val="22"/>
                <w:szCs w:val="22"/>
              </w:rPr>
              <w:t>Nepieciešams atvieglojumu noteikšanai</w:t>
            </w:r>
          </w:p>
        </w:tc>
      </w:tr>
      <w:tr w:rsidR="00435D16" w:rsidTr="00435D16">
        <w:trPr>
          <w:trHeight w:val="1594"/>
        </w:trPr>
        <w:tc>
          <w:tcPr>
            <w:tcW w:w="943" w:type="dxa"/>
            <w:vMerge/>
          </w:tcPr>
          <w:p w:rsidR="00435D16" w:rsidRDefault="00435D16" w:rsidP="00BA7AA2">
            <w:pPr>
              <w:jc w:val="both"/>
              <w:rPr>
                <w:rFonts w:ascii="Times New Roman" w:hAnsi="Times New Roman" w:cs="Times New Roman"/>
                <w:sz w:val="22"/>
                <w:szCs w:val="22"/>
              </w:rPr>
            </w:pPr>
          </w:p>
        </w:tc>
        <w:tc>
          <w:tcPr>
            <w:tcW w:w="2428" w:type="dxa"/>
            <w:vMerge/>
          </w:tcPr>
          <w:p w:rsidR="00435D16" w:rsidRDefault="00435D16" w:rsidP="00BA7AA2">
            <w:pPr>
              <w:jc w:val="both"/>
              <w:rPr>
                <w:rFonts w:ascii="Times New Roman" w:hAnsi="Times New Roman" w:cs="Times New Roman"/>
                <w:sz w:val="22"/>
                <w:szCs w:val="22"/>
              </w:rPr>
            </w:pPr>
          </w:p>
        </w:tc>
        <w:tc>
          <w:tcPr>
            <w:tcW w:w="2233" w:type="dxa"/>
          </w:tcPr>
          <w:p w:rsidR="00435D16" w:rsidRPr="004F2FB7" w:rsidRDefault="00435D16" w:rsidP="004F2FB7">
            <w:pPr>
              <w:rPr>
                <w:rFonts w:ascii="Times New Roman" w:hAnsi="Times New Roman" w:cs="Times New Roman"/>
                <w:sz w:val="22"/>
                <w:szCs w:val="22"/>
              </w:rPr>
            </w:pPr>
            <w:r w:rsidRPr="004F2FB7">
              <w:rPr>
                <w:rFonts w:ascii="Times New Roman" w:hAnsi="Times New Roman" w:cs="Times New Roman"/>
                <w:sz w:val="22"/>
                <w:szCs w:val="22"/>
              </w:rPr>
              <w:t>Notiek</w:t>
            </w:r>
            <w:r w:rsidRPr="004F2FB7">
              <w:rPr>
                <w:rFonts w:ascii="Times New Roman" w:hAnsi="Times New Roman" w:cs="Times New Roman"/>
                <w:bCs/>
                <w:sz w:val="22"/>
                <w:szCs w:val="22"/>
                <w:lang w:bidi="ar-QA"/>
              </w:rPr>
              <w:t xml:space="preserve">  fotografēšana un video filmēšana pasākumos</w:t>
            </w:r>
            <w:r w:rsidRPr="004F2FB7">
              <w:rPr>
                <w:rFonts w:ascii="Times New Roman" w:hAnsi="Times New Roman" w:cs="Times New Roman"/>
                <w:b/>
                <w:bCs/>
                <w:sz w:val="22"/>
                <w:szCs w:val="22"/>
                <w:lang w:bidi="ar-QA"/>
              </w:rPr>
              <w:t xml:space="preserve"> </w:t>
            </w:r>
            <w:r w:rsidRPr="004F2FB7">
              <w:rPr>
                <w:rFonts w:ascii="Times New Roman" w:hAnsi="Times New Roman" w:cs="Times New Roman"/>
                <w:bCs/>
                <w:sz w:val="22"/>
                <w:szCs w:val="22"/>
                <w:lang w:bidi="ar-QA"/>
              </w:rPr>
              <w:t xml:space="preserve">(publicitātei, </w:t>
            </w:r>
            <w:r w:rsidR="00BC65C5">
              <w:rPr>
                <w:rFonts w:ascii="Times New Roman" w:hAnsi="Times New Roman" w:cs="Times New Roman"/>
                <w:bCs/>
                <w:sz w:val="22"/>
                <w:szCs w:val="22"/>
                <w:lang w:bidi="ar-QA"/>
              </w:rPr>
              <w:t xml:space="preserve">PII “MINKA” </w:t>
            </w:r>
            <w:r w:rsidRPr="004F2FB7">
              <w:rPr>
                <w:rFonts w:ascii="Times New Roman" w:hAnsi="Times New Roman" w:cs="Times New Roman"/>
                <w:bCs/>
                <w:sz w:val="22"/>
                <w:szCs w:val="22"/>
                <w:lang w:bidi="ar-QA"/>
              </w:rPr>
              <w:t>pasākumi).</w:t>
            </w:r>
          </w:p>
        </w:tc>
        <w:tc>
          <w:tcPr>
            <w:tcW w:w="4146" w:type="dxa"/>
          </w:tcPr>
          <w:p w:rsidR="00435D16" w:rsidRPr="00435D16" w:rsidRDefault="00435D16" w:rsidP="00BA7AA2">
            <w:pPr>
              <w:jc w:val="both"/>
              <w:rPr>
                <w:rFonts w:ascii="Times New Roman" w:eastAsia="Times New Roman" w:hAnsi="Times New Roman" w:cs="Times New Roman"/>
                <w:sz w:val="22"/>
                <w:szCs w:val="22"/>
              </w:rPr>
            </w:pPr>
            <w:r w:rsidRPr="00435D16">
              <w:rPr>
                <w:rFonts w:ascii="Times New Roman" w:hAnsi="Times New Roman" w:cs="Times New Roman"/>
                <w:sz w:val="22"/>
                <w:szCs w:val="22"/>
              </w:rPr>
              <w:t xml:space="preserve">Publicitātei,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 xml:space="preserve">pasākumi,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 xml:space="preserve"> projekti, u.t.t. (var tikt izvietots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mājas lapā, Inčukalna novada pašvaldības mājas lapā, informatīvajā izdevumā.</w:t>
            </w:r>
          </w:p>
        </w:tc>
      </w:tr>
      <w:tr w:rsidR="00E71AFF" w:rsidTr="00F05455">
        <w:trPr>
          <w:trHeight w:val="735"/>
        </w:trPr>
        <w:tc>
          <w:tcPr>
            <w:tcW w:w="943" w:type="dxa"/>
            <w:vMerge w:val="restart"/>
          </w:tcPr>
          <w:p w:rsidR="00E71AFF" w:rsidRPr="00314BD5" w:rsidRDefault="00057116" w:rsidP="00BA7AA2">
            <w:pPr>
              <w:jc w:val="both"/>
              <w:rPr>
                <w:rFonts w:ascii="Times New Roman" w:hAnsi="Times New Roman" w:cs="Times New Roman"/>
                <w:sz w:val="22"/>
                <w:szCs w:val="22"/>
              </w:rPr>
            </w:pPr>
            <w:r>
              <w:rPr>
                <w:rFonts w:ascii="Times New Roman" w:hAnsi="Times New Roman" w:cs="Times New Roman"/>
                <w:sz w:val="22"/>
                <w:szCs w:val="22"/>
              </w:rPr>
              <w:t>3</w:t>
            </w:r>
            <w:r w:rsidR="00E71AFF">
              <w:rPr>
                <w:rFonts w:ascii="Times New Roman" w:hAnsi="Times New Roman" w:cs="Times New Roman"/>
                <w:sz w:val="22"/>
                <w:szCs w:val="22"/>
              </w:rPr>
              <w:t>.</w:t>
            </w:r>
          </w:p>
        </w:tc>
        <w:tc>
          <w:tcPr>
            <w:tcW w:w="2428" w:type="dxa"/>
            <w:vMerge w:val="restart"/>
          </w:tcPr>
          <w:p w:rsidR="00E71AFF" w:rsidRPr="00314BD5" w:rsidRDefault="00E71AFF" w:rsidP="00BA7AA2">
            <w:pPr>
              <w:jc w:val="both"/>
              <w:rPr>
                <w:rFonts w:ascii="Times New Roman" w:hAnsi="Times New Roman" w:cs="Times New Roman"/>
                <w:sz w:val="22"/>
                <w:szCs w:val="22"/>
              </w:rPr>
            </w:pPr>
            <w:r>
              <w:rPr>
                <w:rFonts w:ascii="Times New Roman" w:hAnsi="Times New Roman" w:cs="Times New Roman"/>
                <w:sz w:val="22"/>
                <w:szCs w:val="22"/>
              </w:rPr>
              <w:t>Darbinieki</w:t>
            </w:r>
          </w:p>
        </w:tc>
        <w:tc>
          <w:tcPr>
            <w:tcW w:w="2233" w:type="dxa"/>
          </w:tcPr>
          <w:p w:rsidR="00E71AFF" w:rsidRPr="00F05455" w:rsidRDefault="00E71AFF" w:rsidP="001408AD">
            <w:pPr>
              <w:rPr>
                <w:rFonts w:ascii="Times New Roman" w:hAnsi="Times New Roman" w:cs="Times New Roman"/>
                <w:sz w:val="22"/>
                <w:szCs w:val="22"/>
              </w:rPr>
            </w:pPr>
            <w:r>
              <w:rPr>
                <w:rFonts w:ascii="Times New Roman" w:hAnsi="Times New Roman" w:cs="Times New Roman"/>
                <w:bCs/>
                <w:sz w:val="22"/>
                <w:szCs w:val="22"/>
                <w:lang w:bidi="ar-QA"/>
              </w:rPr>
              <w:t>V</w:t>
            </w:r>
            <w:r w:rsidRPr="00F05455">
              <w:rPr>
                <w:rFonts w:ascii="Times New Roman" w:hAnsi="Times New Roman" w:cs="Times New Roman"/>
                <w:bCs/>
                <w:sz w:val="22"/>
                <w:szCs w:val="22"/>
                <w:lang w:bidi="ar-QA"/>
              </w:rPr>
              <w:t>ārds, uzvārds, personas kods, dzīvesvieta</w:t>
            </w:r>
          </w:p>
        </w:tc>
        <w:tc>
          <w:tcPr>
            <w:tcW w:w="4146" w:type="dxa"/>
          </w:tcPr>
          <w:p w:rsidR="00E71AFF" w:rsidRPr="00F05455" w:rsidRDefault="00E71AFF" w:rsidP="00BA7AA2">
            <w:pPr>
              <w:jc w:val="both"/>
              <w:rPr>
                <w:rFonts w:ascii="Times New Roman" w:hAnsi="Times New Roman" w:cs="Times New Roman"/>
                <w:bCs/>
                <w:sz w:val="22"/>
                <w:szCs w:val="22"/>
                <w:lang w:bidi="ar-QA"/>
              </w:rPr>
            </w:pPr>
            <w:r w:rsidRPr="00F05455">
              <w:rPr>
                <w:rFonts w:ascii="Times New Roman" w:hAnsi="Times New Roman" w:cs="Times New Roman"/>
                <w:bCs/>
                <w:sz w:val="22"/>
                <w:szCs w:val="22"/>
                <w:lang w:bidi="ar-QA"/>
              </w:rPr>
              <w:t>Saskaņā ar Darba likuma 40. panta 2. daļas 1. punktu – darba līguma noslēgšanai</w:t>
            </w:r>
          </w:p>
          <w:p w:rsidR="00E71AFF" w:rsidRPr="00F05455" w:rsidRDefault="00E71AFF" w:rsidP="00BA7AA2">
            <w:pPr>
              <w:jc w:val="both"/>
              <w:rPr>
                <w:rFonts w:ascii="Times New Roman" w:hAnsi="Times New Roman" w:cs="Times New Roman"/>
                <w:sz w:val="22"/>
                <w:szCs w:val="22"/>
              </w:rPr>
            </w:pPr>
          </w:p>
        </w:tc>
      </w:tr>
      <w:tr w:rsidR="00E71AFF" w:rsidTr="00F05455">
        <w:trPr>
          <w:trHeight w:val="105"/>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F05455" w:rsidRDefault="00E71AFF" w:rsidP="001408AD">
            <w:pPr>
              <w:rPr>
                <w:rFonts w:ascii="Times New Roman" w:hAnsi="Times New Roman" w:cs="Times New Roman"/>
                <w:bCs/>
                <w:sz w:val="22"/>
                <w:szCs w:val="22"/>
                <w:lang w:bidi="ar-QA"/>
              </w:rPr>
            </w:pP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onta numurs</w:t>
            </w:r>
          </w:p>
        </w:tc>
        <w:tc>
          <w:tcPr>
            <w:tcW w:w="4146" w:type="dxa"/>
          </w:tcPr>
          <w:p w:rsidR="00E71AFF" w:rsidRPr="00F05455" w:rsidRDefault="00E71AFF" w:rsidP="00BA7AA2">
            <w:pPr>
              <w:jc w:val="both"/>
              <w:rPr>
                <w:rFonts w:ascii="Times New Roman" w:hAnsi="Times New Roman" w:cs="Times New Roman"/>
                <w:bCs/>
                <w:sz w:val="22"/>
                <w:szCs w:val="22"/>
                <w:lang w:bidi="ar-QA"/>
              </w:rPr>
            </w:pPr>
            <w:r>
              <w:rPr>
                <w:rFonts w:ascii="Times New Roman" w:hAnsi="Times New Roman" w:cs="Times New Roman"/>
                <w:bCs/>
                <w:sz w:val="22"/>
                <w:szCs w:val="22"/>
                <w:lang w:bidi="ar-QA"/>
              </w:rPr>
              <w:t>D</w:t>
            </w:r>
            <w:r w:rsidRPr="00F05455">
              <w:rPr>
                <w:rFonts w:ascii="Times New Roman" w:hAnsi="Times New Roman" w:cs="Times New Roman"/>
                <w:bCs/>
                <w:sz w:val="22"/>
                <w:szCs w:val="22"/>
                <w:lang w:bidi="ar-QA"/>
              </w:rPr>
              <w:t>arba algas izmaksai</w:t>
            </w:r>
          </w:p>
        </w:tc>
      </w:tr>
      <w:tr w:rsidR="00E71AFF" w:rsidTr="00F05455">
        <w:trPr>
          <w:trHeight w:val="135"/>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F05455" w:rsidRDefault="00E71AFF" w:rsidP="001408AD">
            <w:pPr>
              <w:rPr>
                <w:rFonts w:ascii="Times New Roman" w:hAnsi="Times New Roman" w:cs="Times New Roman"/>
                <w:bCs/>
                <w:sz w:val="22"/>
                <w:szCs w:val="22"/>
                <w:lang w:bidi="ar-QA"/>
              </w:rPr>
            </w:pPr>
            <w:r>
              <w:rPr>
                <w:rFonts w:ascii="Times New Roman" w:hAnsi="Times New Roman" w:cs="Times New Roman"/>
                <w:bCs/>
                <w:sz w:val="22"/>
                <w:szCs w:val="22"/>
                <w:lang w:bidi="ar-QA"/>
              </w:rPr>
              <w:t>T</w:t>
            </w:r>
            <w:r w:rsidRPr="00F05455">
              <w:rPr>
                <w:rFonts w:ascii="Times New Roman" w:hAnsi="Times New Roman" w:cs="Times New Roman"/>
                <w:bCs/>
                <w:sz w:val="22"/>
                <w:szCs w:val="22"/>
                <w:lang w:bidi="ar-QA"/>
              </w:rPr>
              <w:t xml:space="preserve">ālruņa numurs, </w:t>
            </w:r>
            <w:r>
              <w:rPr>
                <w:rFonts w:ascii="Times New Roman" w:hAnsi="Times New Roman" w:cs="Times New Roman"/>
                <w:bCs/>
                <w:sz w:val="22"/>
                <w:szCs w:val="22"/>
                <w:lang w:bidi="ar-QA"/>
              </w:rPr>
              <w:t>D</w:t>
            </w:r>
            <w:r w:rsidRPr="00F05455">
              <w:rPr>
                <w:rFonts w:ascii="Times New Roman" w:hAnsi="Times New Roman" w:cs="Times New Roman"/>
                <w:bCs/>
                <w:sz w:val="22"/>
                <w:szCs w:val="22"/>
                <w:lang w:bidi="ar-QA"/>
              </w:rPr>
              <w:t>zīvesvietas adrese</w:t>
            </w:r>
          </w:p>
        </w:tc>
        <w:tc>
          <w:tcPr>
            <w:tcW w:w="4146" w:type="dxa"/>
          </w:tcPr>
          <w:p w:rsidR="00E71AFF" w:rsidRPr="00F05455" w:rsidRDefault="00E71AFF" w:rsidP="00BA7AA2">
            <w:pPr>
              <w:jc w:val="both"/>
              <w:rPr>
                <w:rFonts w:ascii="Times New Roman" w:hAnsi="Times New Roman" w:cs="Times New Roman"/>
                <w:bCs/>
                <w:sz w:val="22"/>
                <w:szCs w:val="22"/>
                <w:lang w:bidi="ar-QA"/>
              </w:rPr>
            </w:pPr>
            <w:r>
              <w:rPr>
                <w:rFonts w:ascii="Times New Roman" w:hAnsi="Times New Roman" w:cs="Times New Roman"/>
                <w:bCs/>
                <w:sz w:val="22"/>
                <w:szCs w:val="22"/>
                <w:lang w:bidi="ar-QA"/>
              </w:rPr>
              <w:t>L</w:t>
            </w:r>
            <w:r w:rsidRPr="00F05455">
              <w:rPr>
                <w:rFonts w:ascii="Times New Roman" w:hAnsi="Times New Roman" w:cs="Times New Roman"/>
                <w:bCs/>
                <w:sz w:val="22"/>
                <w:szCs w:val="22"/>
                <w:lang w:bidi="ar-QA"/>
              </w:rPr>
              <w:t>ai sakontaktētos ar darbinieku Darba līguma izpildes sakarā brīžos, kad darbinieks neatrodas darba vietā,</w:t>
            </w:r>
          </w:p>
        </w:tc>
      </w:tr>
      <w:tr w:rsidR="00E71AFF" w:rsidTr="00F05455">
        <w:trPr>
          <w:trHeight w:val="135"/>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F05455" w:rsidRDefault="00E71AFF" w:rsidP="001408AD">
            <w:pPr>
              <w:rPr>
                <w:rFonts w:ascii="Times New Roman" w:hAnsi="Times New Roman" w:cs="Times New Roman"/>
                <w:bCs/>
                <w:sz w:val="22"/>
                <w:szCs w:val="22"/>
                <w:lang w:bidi="ar-QA"/>
              </w:rPr>
            </w:pP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 xml:space="preserve">valifikāciju apliecinošu dokumenti, </w:t>
            </w: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 xml:space="preserve">valifikācijas paaugstināšanas dokumenti  </w:t>
            </w:r>
          </w:p>
        </w:tc>
        <w:tc>
          <w:tcPr>
            <w:tcW w:w="4146" w:type="dxa"/>
          </w:tcPr>
          <w:p w:rsidR="00E71AFF" w:rsidRPr="00F05455" w:rsidRDefault="00E71AFF" w:rsidP="00F05455">
            <w:pPr>
              <w:jc w:val="both"/>
              <w:rPr>
                <w:rFonts w:ascii="Times New Roman" w:hAnsi="Times New Roman" w:cs="Times New Roman"/>
                <w:bCs/>
                <w:sz w:val="22"/>
                <w:szCs w:val="22"/>
                <w:lang w:bidi="ar-QA"/>
              </w:rPr>
            </w:pPr>
            <w:r w:rsidRPr="00F05455">
              <w:rPr>
                <w:rFonts w:ascii="Times New Roman" w:hAnsi="Times New Roman" w:cs="Times New Roman"/>
                <w:bCs/>
                <w:sz w:val="22"/>
                <w:szCs w:val="22"/>
                <w:lang w:bidi="ar-QA"/>
              </w:rPr>
              <w:t xml:space="preserve">darbinieka atbilstības savam amatam noteikšanai. </w:t>
            </w:r>
          </w:p>
          <w:p w:rsidR="00E71AFF" w:rsidRPr="00F05455" w:rsidRDefault="00E71AFF" w:rsidP="00BA7AA2">
            <w:pPr>
              <w:jc w:val="both"/>
              <w:rPr>
                <w:rFonts w:ascii="Times New Roman" w:hAnsi="Times New Roman" w:cs="Times New Roman"/>
                <w:bCs/>
                <w:sz w:val="22"/>
                <w:szCs w:val="22"/>
                <w:lang w:bidi="ar-QA"/>
              </w:rPr>
            </w:pPr>
          </w:p>
        </w:tc>
      </w:tr>
      <w:tr w:rsidR="00E71AFF" w:rsidTr="00F05455">
        <w:trPr>
          <w:trHeight w:val="105"/>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F05455" w:rsidRDefault="00E71AFF" w:rsidP="001408AD">
            <w:pPr>
              <w:rPr>
                <w:rFonts w:ascii="Times New Roman" w:hAnsi="Times New Roman" w:cs="Times New Roman"/>
                <w:bCs/>
                <w:sz w:val="22"/>
                <w:szCs w:val="22"/>
                <w:lang w:bidi="ar-QA"/>
              </w:rPr>
            </w:pPr>
            <w:r w:rsidRPr="00F05455">
              <w:rPr>
                <w:rFonts w:ascii="Times New Roman" w:hAnsi="Times New Roman" w:cs="Times New Roman"/>
                <w:bCs/>
                <w:sz w:val="22"/>
                <w:szCs w:val="22"/>
                <w:lang w:bidi="ar-QA"/>
              </w:rPr>
              <w:t>darbnespējas (slimības) lapas</w:t>
            </w:r>
          </w:p>
        </w:tc>
        <w:tc>
          <w:tcPr>
            <w:tcW w:w="4146" w:type="dxa"/>
          </w:tcPr>
          <w:p w:rsidR="00E71AFF" w:rsidRPr="00F05455" w:rsidRDefault="00E71AFF" w:rsidP="00BA7AA2">
            <w:pPr>
              <w:jc w:val="both"/>
              <w:rPr>
                <w:rFonts w:ascii="Times New Roman" w:hAnsi="Times New Roman" w:cs="Times New Roman"/>
                <w:bCs/>
                <w:sz w:val="22"/>
                <w:szCs w:val="22"/>
                <w:lang w:bidi="ar-QA"/>
              </w:rPr>
            </w:pPr>
            <w:r>
              <w:rPr>
                <w:rFonts w:ascii="Times New Roman" w:hAnsi="Times New Roman" w:cs="Times New Roman"/>
                <w:bCs/>
                <w:sz w:val="22"/>
                <w:szCs w:val="22"/>
                <w:lang w:bidi="ar-QA"/>
              </w:rPr>
              <w:t>D</w:t>
            </w:r>
            <w:r w:rsidRPr="00F05455">
              <w:rPr>
                <w:rFonts w:ascii="Times New Roman" w:hAnsi="Times New Roman" w:cs="Times New Roman"/>
                <w:bCs/>
                <w:sz w:val="22"/>
                <w:szCs w:val="22"/>
                <w:lang w:bidi="ar-QA"/>
              </w:rPr>
              <w:t>arba algas aprēķināšanai</w:t>
            </w:r>
            <w:r>
              <w:rPr>
                <w:rFonts w:ascii="Times New Roman" w:hAnsi="Times New Roman" w:cs="Times New Roman"/>
                <w:bCs/>
                <w:sz w:val="22"/>
                <w:szCs w:val="22"/>
                <w:lang w:bidi="ar-QA"/>
              </w:rPr>
              <w:t>, darba kavējumu attaisnojumam</w:t>
            </w:r>
          </w:p>
        </w:tc>
      </w:tr>
      <w:tr w:rsidR="00E71AFF" w:rsidTr="00001C79">
        <w:trPr>
          <w:trHeight w:val="1020"/>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F05455" w:rsidRDefault="00E71AFF" w:rsidP="001408AD">
            <w:pPr>
              <w:rPr>
                <w:rFonts w:ascii="Times New Roman" w:hAnsi="Times New Roman" w:cs="Times New Roman"/>
                <w:bCs/>
                <w:sz w:val="22"/>
                <w:szCs w:val="22"/>
                <w:lang w:bidi="ar-QA"/>
              </w:rPr>
            </w:pPr>
            <w:r>
              <w:rPr>
                <w:rFonts w:ascii="Times New Roman" w:hAnsi="Times New Roman" w:cs="Times New Roman"/>
                <w:bCs/>
                <w:sz w:val="22"/>
                <w:szCs w:val="22"/>
                <w:lang w:bidi="ar-QA"/>
              </w:rPr>
              <w:t>O</w:t>
            </w:r>
            <w:r w:rsidRPr="00F05455">
              <w:rPr>
                <w:rFonts w:ascii="Times New Roman" w:hAnsi="Times New Roman" w:cs="Times New Roman"/>
                <w:bCs/>
                <w:sz w:val="22"/>
                <w:szCs w:val="22"/>
                <w:lang w:bidi="ar-QA"/>
              </w:rPr>
              <w:t>bligāto veselības pārbaužu rezultāti</w:t>
            </w:r>
          </w:p>
        </w:tc>
        <w:tc>
          <w:tcPr>
            <w:tcW w:w="4146" w:type="dxa"/>
          </w:tcPr>
          <w:p w:rsidR="00E71AFF" w:rsidRPr="00F05455" w:rsidRDefault="00E71AFF" w:rsidP="00001C79">
            <w:pPr>
              <w:jc w:val="both"/>
              <w:rPr>
                <w:rFonts w:ascii="Times New Roman" w:hAnsi="Times New Roman" w:cs="Times New Roman"/>
                <w:bCs/>
                <w:sz w:val="22"/>
                <w:szCs w:val="22"/>
                <w:lang w:bidi="ar-QA"/>
              </w:rPr>
            </w:pPr>
            <w:r>
              <w:rPr>
                <w:rFonts w:ascii="Times New Roman" w:hAnsi="Times New Roman" w:cs="Times New Roman"/>
                <w:bCs/>
                <w:sz w:val="22"/>
                <w:szCs w:val="22"/>
                <w:lang w:bidi="ar-QA"/>
              </w:rPr>
              <w:t xml:space="preserve">Saskaņā </w:t>
            </w:r>
            <w:r w:rsidRPr="00F05455">
              <w:rPr>
                <w:rFonts w:ascii="Times New Roman" w:hAnsi="Times New Roman" w:cs="Times New Roman"/>
                <w:bCs/>
                <w:sz w:val="22"/>
                <w:szCs w:val="22"/>
                <w:lang w:bidi="ar-QA"/>
              </w:rPr>
              <w:t>ar MK not. Nr.219 “ Kārtība kādā veicama obligātā veselības pārbaude” prasības – lai noskaidrotu darbinieka veselības stāvokļa atbilstību veicamajam darbam</w:t>
            </w:r>
          </w:p>
        </w:tc>
      </w:tr>
      <w:tr w:rsidR="00E71AFF" w:rsidTr="00E71AFF">
        <w:trPr>
          <w:trHeight w:val="1110"/>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0D7CE0" w:rsidRDefault="00E71AFF" w:rsidP="001408AD">
            <w:pPr>
              <w:rPr>
                <w:rFonts w:ascii="Times New Roman" w:hAnsi="Times New Roman" w:cs="Times New Roman"/>
                <w:bCs/>
                <w:sz w:val="22"/>
                <w:szCs w:val="22"/>
                <w:lang w:bidi="ar-QA"/>
              </w:rPr>
            </w:pPr>
            <w:r w:rsidRPr="000D7CE0">
              <w:rPr>
                <w:rFonts w:ascii="Times New Roman" w:hAnsi="Times New Roman" w:cs="Times New Roman"/>
                <w:sz w:val="22"/>
                <w:szCs w:val="22"/>
              </w:rPr>
              <w:t>Atzinum</w:t>
            </w:r>
            <w:r>
              <w:rPr>
                <w:rFonts w:ascii="Times New Roman" w:hAnsi="Times New Roman" w:cs="Times New Roman"/>
                <w:sz w:val="22"/>
                <w:szCs w:val="22"/>
              </w:rPr>
              <w:t>s</w:t>
            </w:r>
            <w:r w:rsidRPr="000D7CE0">
              <w:rPr>
                <w:rFonts w:ascii="Times New Roman" w:hAnsi="Times New Roman" w:cs="Times New Roman"/>
                <w:sz w:val="22"/>
                <w:szCs w:val="22"/>
              </w:rPr>
              <w:t xml:space="preserve"> par darbinieka veselības stāvokli -</w:t>
            </w:r>
            <w:r w:rsidRPr="000D7CE0">
              <w:rPr>
                <w:rFonts w:ascii="Times New Roman" w:hAnsi="Times New Roman" w:cs="Times New Roman"/>
                <w:color w:val="000000"/>
                <w:sz w:val="22"/>
                <w:szCs w:val="22"/>
                <w:bdr w:val="none" w:sz="0" w:space="0" w:color="auto" w:frame="1"/>
                <w:shd w:val="clear" w:color="auto" w:fill="F9F9F9"/>
              </w:rPr>
              <w:t xml:space="preserve"> veidlapa Nr. 027/u</w:t>
            </w:r>
          </w:p>
        </w:tc>
        <w:tc>
          <w:tcPr>
            <w:tcW w:w="4146" w:type="dxa"/>
          </w:tcPr>
          <w:p w:rsidR="00E71AFF" w:rsidRPr="007C44D5" w:rsidRDefault="00E71AFF" w:rsidP="00E71AFF">
            <w:pPr>
              <w:rPr>
                <w:rFonts w:ascii="Times New Roman" w:hAnsi="Times New Roman" w:cs="Times New Roman"/>
                <w:sz w:val="24"/>
                <w:szCs w:val="24"/>
              </w:rPr>
            </w:pPr>
            <w:r>
              <w:rPr>
                <w:rFonts w:ascii="Times New Roman" w:hAnsi="Times New Roman" w:cs="Times New Roman"/>
                <w:bCs/>
                <w:sz w:val="22"/>
                <w:szCs w:val="22"/>
                <w:lang w:bidi="ar-QA"/>
              </w:rPr>
              <w:t xml:space="preserve">Saskaņā </w:t>
            </w:r>
            <w:r w:rsidRPr="00F05455">
              <w:rPr>
                <w:rFonts w:ascii="Times New Roman" w:hAnsi="Times New Roman" w:cs="Times New Roman"/>
                <w:bCs/>
                <w:sz w:val="22"/>
                <w:szCs w:val="22"/>
                <w:lang w:bidi="ar-QA"/>
              </w:rPr>
              <w:t xml:space="preserve">ar </w:t>
            </w:r>
            <w:r>
              <w:rPr>
                <w:rFonts w:ascii="Times New Roman" w:hAnsi="Times New Roman" w:cs="Times New Roman"/>
                <w:bCs/>
                <w:sz w:val="22"/>
                <w:szCs w:val="22"/>
                <w:lang w:bidi="ar-QA"/>
              </w:rPr>
              <w:t xml:space="preserve"> </w:t>
            </w:r>
            <w:r>
              <w:rPr>
                <w:rFonts w:ascii="Times New Roman" w:hAnsi="Times New Roman" w:cs="Times New Roman"/>
                <w:sz w:val="24"/>
                <w:szCs w:val="24"/>
              </w:rPr>
              <w:t>MK not.</w:t>
            </w:r>
            <w:r w:rsidRPr="007C44D5">
              <w:rPr>
                <w:rFonts w:ascii="Times New Roman" w:hAnsi="Times New Roman" w:cs="Times New Roman"/>
                <w:sz w:val="24"/>
                <w:szCs w:val="24"/>
              </w:rPr>
              <w:t> </w:t>
            </w:r>
            <w:hyperlink r:id="rId11" w:tgtFrame="_blank" w:history="1">
              <w:r w:rsidRPr="007C44D5">
                <w:rPr>
                  <w:rStyle w:val="Hipersaite"/>
                  <w:rFonts w:ascii="Times New Roman" w:hAnsi="Times New Roman" w:cs="Times New Roman"/>
                  <w:color w:val="auto"/>
                  <w:sz w:val="24"/>
                  <w:szCs w:val="24"/>
                  <w:u w:val="none"/>
                </w:rPr>
                <w:t>Nr. 447</w:t>
              </w:r>
            </w:hyperlink>
            <w:r w:rsidRPr="007C44D5">
              <w:rPr>
                <w:rFonts w:ascii="Times New Roman" w:hAnsi="Times New Roman" w:cs="Times New Roman"/>
                <w:sz w:val="24"/>
                <w:szCs w:val="24"/>
              </w:rPr>
              <w:t> “Noteikumi par darbiem, kas saistīti ar iespējamu risku citu cilvēku veselībai, un obligāto veselības pārbaužu veikšanas kārtība”</w:t>
            </w:r>
            <w:r>
              <w:rPr>
                <w:rFonts w:ascii="Times New Roman" w:hAnsi="Times New Roman" w:cs="Times New Roman"/>
                <w:sz w:val="24"/>
                <w:szCs w:val="24"/>
              </w:rPr>
              <w:t xml:space="preserve"> .</w:t>
            </w:r>
          </w:p>
        </w:tc>
      </w:tr>
      <w:tr w:rsidR="00E71AFF" w:rsidTr="000D7CE0">
        <w:trPr>
          <w:trHeight w:val="255"/>
        </w:trPr>
        <w:tc>
          <w:tcPr>
            <w:tcW w:w="943" w:type="dxa"/>
            <w:vMerge/>
          </w:tcPr>
          <w:p w:rsidR="00E71AFF" w:rsidRDefault="00E71AFF" w:rsidP="00BA7AA2">
            <w:pPr>
              <w:jc w:val="both"/>
              <w:rPr>
                <w:rFonts w:ascii="Times New Roman" w:hAnsi="Times New Roman" w:cs="Times New Roman"/>
                <w:sz w:val="22"/>
                <w:szCs w:val="22"/>
              </w:rPr>
            </w:pPr>
          </w:p>
        </w:tc>
        <w:tc>
          <w:tcPr>
            <w:tcW w:w="2428" w:type="dxa"/>
            <w:vMerge/>
          </w:tcPr>
          <w:p w:rsidR="00E71AFF" w:rsidRDefault="00E71AFF" w:rsidP="00BA7AA2">
            <w:pPr>
              <w:jc w:val="both"/>
              <w:rPr>
                <w:rFonts w:ascii="Times New Roman" w:hAnsi="Times New Roman" w:cs="Times New Roman"/>
                <w:sz w:val="22"/>
                <w:szCs w:val="22"/>
              </w:rPr>
            </w:pPr>
          </w:p>
        </w:tc>
        <w:tc>
          <w:tcPr>
            <w:tcW w:w="2233" w:type="dxa"/>
          </w:tcPr>
          <w:p w:rsidR="00E71AFF" w:rsidRPr="000D7CE0" w:rsidRDefault="00E71AFF" w:rsidP="001408AD">
            <w:pPr>
              <w:rPr>
                <w:rFonts w:ascii="Times New Roman" w:hAnsi="Times New Roman" w:cs="Times New Roman"/>
                <w:sz w:val="22"/>
                <w:szCs w:val="22"/>
              </w:rPr>
            </w:pPr>
            <w:r>
              <w:rPr>
                <w:rFonts w:ascii="Times New Roman" w:hAnsi="Times New Roman" w:cs="Times New Roman"/>
                <w:sz w:val="22"/>
                <w:szCs w:val="22"/>
              </w:rPr>
              <w:t>Sodāmība</w:t>
            </w:r>
          </w:p>
        </w:tc>
        <w:tc>
          <w:tcPr>
            <w:tcW w:w="4146" w:type="dxa"/>
          </w:tcPr>
          <w:p w:rsidR="00E71AFF" w:rsidRPr="00205094" w:rsidRDefault="00205094" w:rsidP="00205094">
            <w:pPr>
              <w:rPr>
                <w:rFonts w:ascii="Times New Roman" w:hAnsi="Times New Roman" w:cs="Times New Roman"/>
                <w:sz w:val="24"/>
                <w:szCs w:val="24"/>
              </w:rPr>
            </w:pPr>
            <w:r>
              <w:rPr>
                <w:rFonts w:ascii="Times New Roman" w:hAnsi="Times New Roman" w:cs="Times New Roman"/>
                <w:sz w:val="24"/>
                <w:szCs w:val="24"/>
              </w:rPr>
              <w:t xml:space="preserve">Saskaņā ar </w:t>
            </w:r>
            <w:r w:rsidRPr="00205094">
              <w:rPr>
                <w:rFonts w:ascii="Times New Roman" w:hAnsi="Times New Roman" w:cs="Times New Roman"/>
                <w:sz w:val="24"/>
                <w:szCs w:val="24"/>
              </w:rPr>
              <w:t>Bērnu tiesību aizsardzības likuma </w:t>
            </w:r>
            <w:hyperlink r:id="rId12" w:anchor="p72" w:tgtFrame="_blank" w:history="1">
              <w:r w:rsidRPr="00205094">
                <w:rPr>
                  <w:rStyle w:val="Hipersaite"/>
                  <w:rFonts w:ascii="Times New Roman" w:hAnsi="Times New Roman" w:cs="Times New Roman"/>
                  <w:color w:val="auto"/>
                  <w:sz w:val="24"/>
                  <w:szCs w:val="24"/>
                  <w:u w:val="none"/>
                </w:rPr>
                <w:t>72.panta 5.daļ</w:t>
              </w:r>
              <w:r>
                <w:rPr>
                  <w:rStyle w:val="Hipersaite"/>
                  <w:rFonts w:ascii="Times New Roman" w:hAnsi="Times New Roman" w:cs="Times New Roman"/>
                  <w:color w:val="auto"/>
                  <w:sz w:val="24"/>
                  <w:szCs w:val="24"/>
                  <w:u w:val="none"/>
                </w:rPr>
                <w:t>u</w:t>
              </w:r>
            </w:hyperlink>
            <w:r w:rsidRPr="00205094">
              <w:rPr>
                <w:rFonts w:ascii="Times New Roman" w:hAnsi="Times New Roman" w:cs="Times New Roman"/>
                <w:sz w:val="24"/>
                <w:szCs w:val="24"/>
              </w:rPr>
              <w:t>; Izglītības likuma 50.pant</w:t>
            </w:r>
            <w:r>
              <w:rPr>
                <w:rFonts w:ascii="Times New Roman" w:hAnsi="Times New Roman" w:cs="Times New Roman"/>
                <w:sz w:val="24"/>
                <w:szCs w:val="24"/>
              </w:rPr>
              <w:t>u.</w:t>
            </w:r>
          </w:p>
        </w:tc>
      </w:tr>
      <w:tr w:rsidR="006E1E0E" w:rsidTr="006E1E0E">
        <w:trPr>
          <w:trHeight w:val="1367"/>
        </w:trPr>
        <w:tc>
          <w:tcPr>
            <w:tcW w:w="943" w:type="dxa"/>
            <w:vMerge/>
          </w:tcPr>
          <w:p w:rsidR="006E1E0E" w:rsidRDefault="006E1E0E" w:rsidP="007C44D5">
            <w:pPr>
              <w:jc w:val="both"/>
              <w:rPr>
                <w:rFonts w:ascii="Times New Roman" w:hAnsi="Times New Roman" w:cs="Times New Roman"/>
                <w:sz w:val="22"/>
                <w:szCs w:val="22"/>
              </w:rPr>
            </w:pPr>
          </w:p>
        </w:tc>
        <w:tc>
          <w:tcPr>
            <w:tcW w:w="2428" w:type="dxa"/>
            <w:vMerge/>
          </w:tcPr>
          <w:p w:rsidR="006E1E0E" w:rsidRDefault="006E1E0E" w:rsidP="007C44D5">
            <w:pPr>
              <w:jc w:val="both"/>
              <w:rPr>
                <w:rFonts w:ascii="Times New Roman" w:hAnsi="Times New Roman" w:cs="Times New Roman"/>
                <w:sz w:val="22"/>
                <w:szCs w:val="22"/>
              </w:rPr>
            </w:pPr>
          </w:p>
        </w:tc>
        <w:tc>
          <w:tcPr>
            <w:tcW w:w="2233" w:type="dxa"/>
          </w:tcPr>
          <w:p w:rsidR="006E1E0E" w:rsidRDefault="006E1E0E" w:rsidP="007C44D5">
            <w:pPr>
              <w:rPr>
                <w:rFonts w:ascii="Times New Roman" w:hAnsi="Times New Roman" w:cs="Times New Roman"/>
                <w:bCs/>
                <w:sz w:val="22"/>
                <w:szCs w:val="22"/>
                <w:lang w:bidi="ar-QA"/>
              </w:rPr>
            </w:pPr>
            <w:r w:rsidRPr="00435D16">
              <w:rPr>
                <w:rFonts w:ascii="Times New Roman" w:hAnsi="Times New Roman" w:cs="Times New Roman"/>
                <w:sz w:val="22"/>
                <w:szCs w:val="22"/>
              </w:rPr>
              <w:t>Notiek</w:t>
            </w:r>
            <w:r w:rsidRPr="00435D16">
              <w:rPr>
                <w:rFonts w:ascii="Times New Roman" w:hAnsi="Times New Roman" w:cs="Times New Roman"/>
                <w:bCs/>
                <w:sz w:val="22"/>
                <w:szCs w:val="22"/>
                <w:lang w:bidi="ar-QA"/>
              </w:rPr>
              <w:t xml:space="preserve">  fotografēšana un video filmēšana pasākumos</w:t>
            </w:r>
            <w:r w:rsidRPr="00435D16">
              <w:rPr>
                <w:rFonts w:ascii="Times New Roman" w:hAnsi="Times New Roman" w:cs="Times New Roman"/>
                <w:b/>
                <w:bCs/>
                <w:sz w:val="22"/>
                <w:szCs w:val="22"/>
                <w:lang w:bidi="ar-QA"/>
              </w:rPr>
              <w:t xml:space="preserve"> </w:t>
            </w:r>
            <w:r w:rsidRPr="00435D16">
              <w:rPr>
                <w:rFonts w:ascii="Times New Roman" w:hAnsi="Times New Roman" w:cs="Times New Roman"/>
                <w:bCs/>
                <w:sz w:val="22"/>
                <w:szCs w:val="22"/>
                <w:lang w:bidi="ar-QA"/>
              </w:rPr>
              <w:t xml:space="preserve">(publicitātei, </w:t>
            </w:r>
            <w:r w:rsidR="00BC65C5">
              <w:rPr>
                <w:rFonts w:ascii="Times New Roman" w:hAnsi="Times New Roman" w:cs="Times New Roman"/>
                <w:bCs/>
                <w:sz w:val="22"/>
                <w:szCs w:val="22"/>
                <w:lang w:bidi="ar-QA"/>
              </w:rPr>
              <w:t xml:space="preserve">PII “MINKA” </w:t>
            </w:r>
            <w:r w:rsidRPr="00435D16">
              <w:rPr>
                <w:rFonts w:ascii="Times New Roman" w:hAnsi="Times New Roman" w:cs="Times New Roman"/>
                <w:bCs/>
                <w:sz w:val="22"/>
                <w:szCs w:val="22"/>
                <w:lang w:bidi="ar-QA"/>
              </w:rPr>
              <w:t>pasākumi).</w:t>
            </w:r>
          </w:p>
        </w:tc>
        <w:tc>
          <w:tcPr>
            <w:tcW w:w="4146" w:type="dxa"/>
          </w:tcPr>
          <w:p w:rsidR="006E1E0E" w:rsidRPr="00F05455" w:rsidRDefault="006E1E0E" w:rsidP="006E1E0E">
            <w:pPr>
              <w:jc w:val="both"/>
              <w:rPr>
                <w:rFonts w:ascii="Times New Roman" w:hAnsi="Times New Roman" w:cs="Times New Roman"/>
                <w:bCs/>
                <w:sz w:val="22"/>
                <w:szCs w:val="22"/>
                <w:lang w:bidi="ar-QA"/>
              </w:rPr>
            </w:pPr>
            <w:r w:rsidRPr="00435D16">
              <w:rPr>
                <w:rFonts w:ascii="Times New Roman" w:hAnsi="Times New Roman" w:cs="Times New Roman"/>
                <w:sz w:val="22"/>
                <w:szCs w:val="22"/>
              </w:rPr>
              <w:t xml:space="preserve">Publicitātei,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 xml:space="preserve"> pasākumi,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 xml:space="preserve"> projekti, , u.t.t. (var tikt izvietots </w:t>
            </w:r>
            <w:r w:rsidR="00BC65C5">
              <w:rPr>
                <w:rFonts w:ascii="Times New Roman" w:hAnsi="Times New Roman" w:cs="Times New Roman"/>
                <w:sz w:val="22"/>
                <w:szCs w:val="22"/>
              </w:rPr>
              <w:t xml:space="preserve">PII “MINKA” </w:t>
            </w:r>
            <w:r w:rsidRPr="00435D16">
              <w:rPr>
                <w:rFonts w:ascii="Times New Roman" w:hAnsi="Times New Roman" w:cs="Times New Roman"/>
                <w:sz w:val="22"/>
                <w:szCs w:val="22"/>
              </w:rPr>
              <w:t>mājas lapā, Inčukalna novada pašvaldības mājas lapā, informatīvajā izdevumā.</w:t>
            </w:r>
          </w:p>
        </w:tc>
      </w:tr>
      <w:tr w:rsidR="00BD6C0C" w:rsidTr="00BD6C0C">
        <w:trPr>
          <w:trHeight w:val="221"/>
        </w:trPr>
        <w:tc>
          <w:tcPr>
            <w:tcW w:w="943" w:type="dxa"/>
            <w:vMerge w:val="restart"/>
          </w:tcPr>
          <w:p w:rsidR="00BD6C0C" w:rsidRPr="00314BD5" w:rsidRDefault="00057116" w:rsidP="00BA7AA2">
            <w:pPr>
              <w:jc w:val="both"/>
              <w:rPr>
                <w:rFonts w:ascii="Times New Roman" w:hAnsi="Times New Roman" w:cs="Times New Roman"/>
                <w:sz w:val="22"/>
                <w:szCs w:val="22"/>
              </w:rPr>
            </w:pPr>
            <w:r>
              <w:rPr>
                <w:rFonts w:ascii="Times New Roman" w:hAnsi="Times New Roman" w:cs="Times New Roman"/>
                <w:sz w:val="22"/>
                <w:szCs w:val="22"/>
              </w:rPr>
              <w:t>4</w:t>
            </w:r>
            <w:r w:rsidR="00BD6C0C">
              <w:rPr>
                <w:rFonts w:ascii="Times New Roman" w:hAnsi="Times New Roman" w:cs="Times New Roman"/>
                <w:sz w:val="22"/>
                <w:szCs w:val="22"/>
              </w:rPr>
              <w:t>.</w:t>
            </w:r>
          </w:p>
        </w:tc>
        <w:tc>
          <w:tcPr>
            <w:tcW w:w="2428" w:type="dxa"/>
            <w:vMerge w:val="restart"/>
          </w:tcPr>
          <w:p w:rsidR="00BD6C0C" w:rsidRPr="00314BD5" w:rsidRDefault="00BD6C0C" w:rsidP="00BA7AA2">
            <w:pPr>
              <w:jc w:val="both"/>
              <w:rPr>
                <w:rFonts w:ascii="Times New Roman" w:hAnsi="Times New Roman" w:cs="Times New Roman"/>
                <w:sz w:val="22"/>
                <w:szCs w:val="22"/>
              </w:rPr>
            </w:pPr>
            <w:r>
              <w:rPr>
                <w:rFonts w:ascii="Times New Roman" w:hAnsi="Times New Roman" w:cs="Times New Roman"/>
                <w:sz w:val="22"/>
                <w:szCs w:val="22"/>
              </w:rPr>
              <w:t>Sadarbības partneru pārstāvji</w:t>
            </w:r>
          </w:p>
        </w:tc>
        <w:tc>
          <w:tcPr>
            <w:tcW w:w="2233" w:type="dxa"/>
          </w:tcPr>
          <w:p w:rsidR="00BD6C0C" w:rsidRPr="00BD6C0C" w:rsidRDefault="004F2FB7" w:rsidP="001408AD">
            <w:pPr>
              <w:rPr>
                <w:rFonts w:ascii="Times New Roman" w:hAnsi="Times New Roman" w:cs="Times New Roman"/>
                <w:sz w:val="22"/>
                <w:szCs w:val="22"/>
              </w:rPr>
            </w:pPr>
            <w:proofErr w:type="spellStart"/>
            <w:r>
              <w:rPr>
                <w:rFonts w:ascii="Times New Roman" w:eastAsia="Times New Roman" w:hAnsi="Times New Roman" w:cs="Times New Roman"/>
                <w:sz w:val="22"/>
                <w:szCs w:val="22"/>
              </w:rPr>
              <w:t>P</w:t>
            </w:r>
            <w:r w:rsidR="00BD6C0C" w:rsidRPr="00BD6C0C">
              <w:rPr>
                <w:rFonts w:ascii="Times New Roman" w:eastAsia="Times New Roman" w:hAnsi="Times New Roman" w:cs="Times New Roman"/>
                <w:sz w:val="22"/>
                <w:szCs w:val="22"/>
              </w:rPr>
              <w:t>araksttiesīgās</w:t>
            </w:r>
            <w:proofErr w:type="spellEnd"/>
            <w:r w:rsidR="00BD6C0C" w:rsidRPr="00BD6C0C">
              <w:rPr>
                <w:rFonts w:ascii="Times New Roman" w:eastAsia="Times New Roman" w:hAnsi="Times New Roman" w:cs="Times New Roman"/>
                <w:sz w:val="22"/>
                <w:szCs w:val="22"/>
              </w:rPr>
              <w:t xml:space="preserve"> personas vārds, uzvārds, amats, pilnvaru dati (vārds, uzvārds, personas kods)</w:t>
            </w:r>
          </w:p>
        </w:tc>
        <w:tc>
          <w:tcPr>
            <w:tcW w:w="4146" w:type="dxa"/>
          </w:tcPr>
          <w:p w:rsidR="00BD6C0C" w:rsidRPr="00BD6C0C" w:rsidRDefault="004F2FB7" w:rsidP="00BD6C0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w:t>
            </w:r>
            <w:r w:rsidR="00BD6C0C" w:rsidRPr="00BD6C0C">
              <w:rPr>
                <w:rFonts w:ascii="Times New Roman" w:eastAsia="Times New Roman" w:hAnsi="Times New Roman" w:cs="Times New Roman"/>
                <w:sz w:val="22"/>
                <w:szCs w:val="22"/>
              </w:rPr>
              <w:t>ilnvarotās personas identifikācijai, līguma noslēgšanai</w:t>
            </w:r>
          </w:p>
          <w:p w:rsidR="00BD6C0C" w:rsidRPr="00BD6C0C" w:rsidRDefault="00BD6C0C" w:rsidP="00BA7AA2">
            <w:pPr>
              <w:jc w:val="both"/>
              <w:rPr>
                <w:rFonts w:ascii="Times New Roman" w:hAnsi="Times New Roman" w:cs="Times New Roman"/>
                <w:sz w:val="22"/>
                <w:szCs w:val="22"/>
              </w:rPr>
            </w:pPr>
          </w:p>
        </w:tc>
      </w:tr>
      <w:tr w:rsidR="00BD6C0C" w:rsidTr="00314BD5">
        <w:trPr>
          <w:trHeight w:val="270"/>
        </w:trPr>
        <w:tc>
          <w:tcPr>
            <w:tcW w:w="943" w:type="dxa"/>
            <w:vMerge/>
          </w:tcPr>
          <w:p w:rsidR="00BD6C0C" w:rsidRDefault="00BD6C0C" w:rsidP="00BA7AA2">
            <w:pPr>
              <w:jc w:val="both"/>
              <w:rPr>
                <w:rFonts w:ascii="Times New Roman" w:hAnsi="Times New Roman" w:cs="Times New Roman"/>
                <w:sz w:val="22"/>
                <w:szCs w:val="22"/>
              </w:rPr>
            </w:pPr>
          </w:p>
        </w:tc>
        <w:tc>
          <w:tcPr>
            <w:tcW w:w="2428" w:type="dxa"/>
            <w:vMerge/>
          </w:tcPr>
          <w:p w:rsidR="00BD6C0C" w:rsidRDefault="00BD6C0C" w:rsidP="00BA7AA2">
            <w:pPr>
              <w:jc w:val="both"/>
              <w:rPr>
                <w:rFonts w:ascii="Times New Roman" w:hAnsi="Times New Roman" w:cs="Times New Roman"/>
                <w:sz w:val="22"/>
                <w:szCs w:val="22"/>
              </w:rPr>
            </w:pPr>
          </w:p>
        </w:tc>
        <w:tc>
          <w:tcPr>
            <w:tcW w:w="2233" w:type="dxa"/>
          </w:tcPr>
          <w:p w:rsidR="00BD6C0C" w:rsidRPr="00BD6C0C" w:rsidRDefault="004F2FB7" w:rsidP="001408AD">
            <w:pPr>
              <w:rPr>
                <w:rFonts w:ascii="Times New Roman" w:eastAsia="Times New Roman" w:hAnsi="Times New Roman" w:cs="Times New Roman"/>
                <w:sz w:val="22"/>
                <w:szCs w:val="22"/>
              </w:rPr>
            </w:pPr>
            <w:r>
              <w:rPr>
                <w:rFonts w:ascii="Times New Roman" w:eastAsia="Times New Roman" w:hAnsi="Times New Roman" w:cs="Times New Roman"/>
                <w:sz w:val="22"/>
                <w:szCs w:val="22"/>
              </w:rPr>
              <w:t>K</w:t>
            </w:r>
            <w:r w:rsidR="00BD6C0C" w:rsidRPr="00BD6C0C">
              <w:rPr>
                <w:rFonts w:ascii="Times New Roman" w:eastAsia="Times New Roman" w:hAnsi="Times New Roman" w:cs="Times New Roman"/>
                <w:sz w:val="22"/>
                <w:szCs w:val="22"/>
              </w:rPr>
              <w:t xml:space="preserve">ontaktinformācija (telefona </w:t>
            </w:r>
            <w:proofErr w:type="spellStart"/>
            <w:r w:rsidR="00BD6C0C" w:rsidRPr="00BD6C0C">
              <w:rPr>
                <w:rFonts w:ascii="Times New Roman" w:eastAsia="Times New Roman" w:hAnsi="Times New Roman" w:cs="Times New Roman"/>
                <w:sz w:val="22"/>
                <w:szCs w:val="22"/>
              </w:rPr>
              <w:t>nummurs</w:t>
            </w:r>
            <w:proofErr w:type="spellEnd"/>
            <w:r w:rsidR="00BD6C0C" w:rsidRPr="00BD6C0C">
              <w:rPr>
                <w:rFonts w:ascii="Times New Roman" w:eastAsia="Times New Roman" w:hAnsi="Times New Roman" w:cs="Times New Roman"/>
                <w:sz w:val="22"/>
                <w:szCs w:val="22"/>
              </w:rPr>
              <w:t xml:space="preserve">, </w:t>
            </w:r>
          </w:p>
          <w:p w:rsidR="00BD6C0C" w:rsidRPr="00BD6C0C" w:rsidRDefault="00BD6C0C" w:rsidP="001408AD">
            <w:pPr>
              <w:rPr>
                <w:rFonts w:ascii="Times New Roman" w:hAnsi="Times New Roman" w:cs="Times New Roman"/>
                <w:sz w:val="22"/>
                <w:szCs w:val="22"/>
              </w:rPr>
            </w:pPr>
            <w:r w:rsidRPr="00BD6C0C">
              <w:rPr>
                <w:rFonts w:ascii="Times New Roman" w:eastAsia="Times New Roman" w:hAnsi="Times New Roman" w:cs="Times New Roman"/>
                <w:sz w:val="22"/>
                <w:szCs w:val="22"/>
              </w:rPr>
              <w:t>e-pasta adrese</w:t>
            </w:r>
          </w:p>
        </w:tc>
        <w:tc>
          <w:tcPr>
            <w:tcW w:w="4146" w:type="dxa"/>
          </w:tcPr>
          <w:p w:rsidR="00BD6C0C" w:rsidRPr="00BD6C0C" w:rsidRDefault="004F2FB7" w:rsidP="00BA7AA2">
            <w:pPr>
              <w:jc w:val="both"/>
              <w:rPr>
                <w:rFonts w:ascii="Times New Roman" w:hAnsi="Times New Roman" w:cs="Times New Roman"/>
                <w:sz w:val="22"/>
                <w:szCs w:val="22"/>
              </w:rPr>
            </w:pPr>
            <w:r>
              <w:rPr>
                <w:rFonts w:ascii="Times New Roman" w:eastAsia="Times New Roman" w:hAnsi="Times New Roman" w:cs="Times New Roman"/>
                <w:sz w:val="22"/>
                <w:szCs w:val="22"/>
              </w:rPr>
              <w:t>S</w:t>
            </w:r>
            <w:r w:rsidR="00BD6C0C" w:rsidRPr="00BD6C0C">
              <w:rPr>
                <w:rFonts w:ascii="Times New Roman" w:eastAsia="Times New Roman" w:hAnsi="Times New Roman" w:cs="Times New Roman"/>
                <w:sz w:val="22"/>
                <w:szCs w:val="22"/>
              </w:rPr>
              <w:t>aziņai ar  sadarbības partneri</w:t>
            </w:r>
          </w:p>
        </w:tc>
      </w:tr>
    </w:tbl>
    <w:p w:rsidR="00BA7AA2" w:rsidRDefault="00070816" w:rsidP="00BA7AA2">
      <w:pPr>
        <w:jc w:val="both"/>
        <w:rPr>
          <w:rFonts w:ascii="Times New Roman" w:eastAsia="Times New Roman" w:hAnsi="Times New Roman" w:cs="Times New Roman"/>
          <w:bCs/>
          <w:sz w:val="22"/>
          <w:lang w:bidi="ar-QA"/>
        </w:rPr>
      </w:pPr>
      <w:r>
        <w:rPr>
          <w:rFonts w:ascii="Times New Roman" w:hAnsi="Times New Roman" w:cs="Times New Roman"/>
          <w:sz w:val="24"/>
          <w:szCs w:val="24"/>
        </w:rPr>
        <w:t xml:space="preserve">  </w:t>
      </w:r>
    </w:p>
    <w:p w:rsidR="00057116" w:rsidRDefault="00C82E9D"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Šī politika tiek pielietota arī attiecībā uz </w:t>
      </w:r>
      <w:r w:rsidR="00BC65C5">
        <w:rPr>
          <w:rFonts w:ascii="Times New Roman" w:hAnsi="Times New Roman" w:cs="Times New Roman"/>
          <w:sz w:val="24"/>
          <w:szCs w:val="24"/>
        </w:rPr>
        <w:t xml:space="preserve">PII “MINKA” </w:t>
      </w:r>
      <w:r w:rsidR="00661786" w:rsidRPr="00661786">
        <w:rPr>
          <w:rFonts w:ascii="Times New Roman" w:hAnsi="Times New Roman" w:cs="Times New Roman"/>
          <w:sz w:val="24"/>
          <w:szCs w:val="24"/>
        </w:rPr>
        <w:t>interneta mājaslapu</w:t>
      </w:r>
      <w:r>
        <w:rPr>
          <w:rFonts w:ascii="Times New Roman" w:hAnsi="Times New Roman" w:cs="Times New Roman"/>
          <w:sz w:val="24"/>
          <w:szCs w:val="24"/>
        </w:rPr>
        <w:t xml:space="preserve"> </w:t>
      </w:r>
    </w:p>
    <w:p w:rsidR="00661786" w:rsidRDefault="00057116" w:rsidP="00057116">
      <w:pPr>
        <w:pStyle w:val="Sarakstarindkopa"/>
        <w:ind w:left="1276"/>
        <w:jc w:val="both"/>
        <w:rPr>
          <w:rFonts w:ascii="Times New Roman" w:hAnsi="Times New Roman" w:cs="Times New Roman"/>
          <w:sz w:val="24"/>
          <w:szCs w:val="24"/>
        </w:rPr>
      </w:pPr>
      <w:r w:rsidRPr="00057116">
        <w:rPr>
          <w:rFonts w:ascii="Times New Roman" w:hAnsi="Times New Roman" w:cs="Times New Roman"/>
          <w:sz w:val="24"/>
          <w:szCs w:val="24"/>
        </w:rPr>
        <w:t>https://pii-minka.lv/</w:t>
      </w:r>
    </w:p>
    <w:p w:rsidR="00661786" w:rsidRPr="00661786" w:rsidRDefault="00BC65C5" w:rsidP="00A41E0E">
      <w:pPr>
        <w:pStyle w:val="Sarakstarindkopa"/>
        <w:numPr>
          <w:ilvl w:val="1"/>
          <w:numId w:val="17"/>
        </w:numPr>
        <w:ind w:left="1276" w:hanging="567"/>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rūpējas par </w:t>
      </w:r>
      <w:r w:rsidR="008644CC">
        <w:rPr>
          <w:rFonts w:ascii="Times New Roman" w:hAnsi="Times New Roman" w:cs="Times New Roman"/>
          <w:sz w:val="24"/>
          <w:szCs w:val="24"/>
        </w:rPr>
        <w:t xml:space="preserve"> savu </w:t>
      </w:r>
      <w:r w:rsidR="008615DC">
        <w:rPr>
          <w:rFonts w:ascii="Times New Roman" w:hAnsi="Times New Roman" w:cs="Times New Roman"/>
          <w:sz w:val="24"/>
          <w:szCs w:val="24"/>
        </w:rPr>
        <w:t>audzēkņu</w:t>
      </w:r>
      <w:r w:rsidR="0056472E">
        <w:rPr>
          <w:rFonts w:ascii="Times New Roman" w:hAnsi="Times New Roman" w:cs="Times New Roman"/>
          <w:sz w:val="24"/>
          <w:szCs w:val="24"/>
        </w:rPr>
        <w:t xml:space="preserve">, </w:t>
      </w:r>
      <w:r w:rsidR="008615DC">
        <w:rPr>
          <w:rFonts w:ascii="Times New Roman" w:hAnsi="Times New Roman" w:cs="Times New Roman"/>
          <w:sz w:val="24"/>
          <w:szCs w:val="24"/>
        </w:rPr>
        <w:t>audzēkņu</w:t>
      </w:r>
      <w:r w:rsidR="0056472E">
        <w:rPr>
          <w:rFonts w:ascii="Times New Roman" w:hAnsi="Times New Roman" w:cs="Times New Roman"/>
          <w:sz w:val="24"/>
          <w:szCs w:val="24"/>
        </w:rPr>
        <w:t xml:space="preserve"> vecāku un/vai likumisko pārstāvju</w:t>
      </w:r>
      <w:r w:rsidR="008644CC">
        <w:rPr>
          <w:rFonts w:ascii="Times New Roman" w:hAnsi="Times New Roman" w:cs="Times New Roman"/>
          <w:sz w:val="24"/>
          <w:szCs w:val="24"/>
        </w:rPr>
        <w:t xml:space="preserve">, </w:t>
      </w:r>
      <w:r w:rsidR="0056472E">
        <w:rPr>
          <w:rFonts w:ascii="Times New Roman" w:hAnsi="Times New Roman" w:cs="Times New Roman"/>
          <w:sz w:val="24"/>
          <w:szCs w:val="24"/>
        </w:rPr>
        <w:t>darbinieku</w:t>
      </w:r>
      <w:r w:rsidR="008644CC">
        <w:rPr>
          <w:rFonts w:ascii="Times New Roman" w:hAnsi="Times New Roman" w:cs="Times New Roman"/>
          <w:sz w:val="24"/>
          <w:szCs w:val="24"/>
        </w:rPr>
        <w:t xml:space="preserve">, sadarbības partneru, interneta lietotnes apmeklētāju </w:t>
      </w:r>
      <w:r w:rsidR="00661786" w:rsidRPr="00661786">
        <w:rPr>
          <w:rFonts w:ascii="Times New Roman" w:hAnsi="Times New Roman" w:cs="Times New Roman"/>
          <w:sz w:val="24"/>
          <w:szCs w:val="24"/>
        </w:rPr>
        <w:t xml:space="preserve">privātumu un personas datu aizsardzību, ievēro </w:t>
      </w:r>
      <w:r w:rsidR="008644CC">
        <w:rPr>
          <w:rFonts w:ascii="Times New Roman" w:hAnsi="Times New Roman" w:cs="Times New Roman"/>
          <w:sz w:val="24"/>
          <w:szCs w:val="24"/>
        </w:rPr>
        <w:t xml:space="preserve">personu </w:t>
      </w:r>
      <w:r w:rsidR="00661786" w:rsidRPr="00661786">
        <w:rPr>
          <w:rFonts w:ascii="Times New Roman" w:hAnsi="Times New Roman" w:cs="Times New Roman"/>
          <w:sz w:val="24"/>
          <w:szCs w:val="24"/>
        </w:rPr>
        <w:t>tiesības uz personas datu apstrādes likumību saskaņā ar piemērojamajiem tiesību aktiem - Eiropas Parlamenta un padomes 2016. gada 27. aprīļa Regulu 2016/679</w:t>
      </w:r>
      <w:r w:rsidR="00F07A1F">
        <w:rPr>
          <w:rFonts w:ascii="Times New Roman" w:hAnsi="Times New Roman" w:cs="Times New Roman"/>
          <w:sz w:val="24"/>
          <w:szCs w:val="24"/>
        </w:rPr>
        <w:t xml:space="preserve"> </w:t>
      </w:r>
      <w:r w:rsidR="00F07A1F" w:rsidRPr="00F07A1F">
        <w:rPr>
          <w:rFonts w:ascii="Times New Roman" w:hAnsi="Times New Roman" w:cs="Times New Roman"/>
          <w:bCs/>
          <w:sz w:val="24"/>
          <w:szCs w:val="24"/>
          <w:shd w:val="clear" w:color="auto" w:fill="FFFFFF"/>
        </w:rPr>
        <w:t>(Vispārīgā datu aizsardzības regula)</w:t>
      </w:r>
      <w:r w:rsidR="00661786" w:rsidRPr="00F07A1F">
        <w:rPr>
          <w:rFonts w:ascii="Times New Roman" w:hAnsi="Times New Roman" w:cs="Times New Roman"/>
          <w:sz w:val="24"/>
          <w:szCs w:val="24"/>
        </w:rPr>
        <w:t xml:space="preserve"> </w:t>
      </w:r>
      <w:r w:rsidR="00661786" w:rsidRPr="00661786">
        <w:rPr>
          <w:rFonts w:ascii="Times New Roman" w:hAnsi="Times New Roman" w:cs="Times New Roman"/>
          <w:sz w:val="24"/>
          <w:szCs w:val="24"/>
        </w:rPr>
        <w:t>par fizisku personu aizsardzību attiecībā uz personas datu apstrādi un šādu datu brīvu apriti (</w:t>
      </w:r>
      <w:r w:rsidR="008644CC">
        <w:rPr>
          <w:rFonts w:ascii="Times New Roman" w:hAnsi="Times New Roman" w:cs="Times New Roman"/>
          <w:sz w:val="24"/>
          <w:szCs w:val="24"/>
        </w:rPr>
        <w:t xml:space="preserve">turpmāk tekstā - </w:t>
      </w:r>
      <w:r w:rsidR="00661786" w:rsidRPr="00661786">
        <w:rPr>
          <w:rFonts w:ascii="Times New Roman" w:hAnsi="Times New Roman" w:cs="Times New Roman"/>
          <w:sz w:val="24"/>
          <w:szCs w:val="24"/>
        </w:rPr>
        <w:t>Regula)</w:t>
      </w:r>
      <w:r w:rsidR="00F07A1F">
        <w:rPr>
          <w:rFonts w:ascii="Times New Roman" w:hAnsi="Times New Roman" w:cs="Times New Roman"/>
          <w:sz w:val="24"/>
          <w:szCs w:val="24"/>
        </w:rPr>
        <w:t xml:space="preserve">, </w:t>
      </w:r>
      <w:r w:rsidR="00F07A1F" w:rsidRPr="00F07A1F">
        <w:rPr>
          <w:rFonts w:ascii="Times New Roman" w:hAnsi="Times New Roman" w:cs="Times New Roman"/>
          <w:bCs/>
          <w:sz w:val="24"/>
          <w:szCs w:val="24"/>
          <w:shd w:val="clear" w:color="auto" w:fill="FFFFFF"/>
        </w:rPr>
        <w:t>Fizisko personu datu apstrādes likum</w:t>
      </w:r>
      <w:r w:rsidR="00F07A1F">
        <w:rPr>
          <w:rFonts w:ascii="Times New Roman" w:hAnsi="Times New Roman" w:cs="Times New Roman"/>
          <w:bCs/>
          <w:sz w:val="24"/>
          <w:szCs w:val="24"/>
          <w:shd w:val="clear" w:color="auto" w:fill="FFFFFF"/>
        </w:rPr>
        <w:t>u</w:t>
      </w:r>
      <w:r w:rsidR="00661786" w:rsidRPr="00F07A1F">
        <w:rPr>
          <w:rFonts w:ascii="Times New Roman" w:hAnsi="Times New Roman" w:cs="Times New Roman"/>
          <w:sz w:val="24"/>
          <w:szCs w:val="24"/>
        </w:rPr>
        <w:t xml:space="preserve"> </w:t>
      </w:r>
      <w:r w:rsidR="00661786" w:rsidRPr="00661786">
        <w:rPr>
          <w:rFonts w:ascii="Times New Roman" w:hAnsi="Times New Roman" w:cs="Times New Roman"/>
          <w:sz w:val="24"/>
          <w:szCs w:val="24"/>
        </w:rPr>
        <w:t>un citiem piemērojamajiem tiesību aktiem privātuma un datu apstrādes jomā.</w:t>
      </w:r>
    </w:p>
    <w:p w:rsidR="00661786" w:rsidRPr="00DC1249" w:rsidRDefault="00DC1249"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Personu datu aizsardzības </w:t>
      </w:r>
      <w:r w:rsidR="00661786" w:rsidRPr="00DC1249">
        <w:rPr>
          <w:rFonts w:ascii="Times New Roman" w:hAnsi="Times New Roman" w:cs="Times New Roman"/>
          <w:sz w:val="24"/>
          <w:szCs w:val="24"/>
        </w:rPr>
        <w:t xml:space="preserve"> politika ir attiecināma uz datu apstrādi neatkarīgi no tā, kādā formā un/vai vidē </w:t>
      </w:r>
      <w:r w:rsidR="008615DC">
        <w:rPr>
          <w:rFonts w:ascii="Times New Roman" w:hAnsi="Times New Roman" w:cs="Times New Roman"/>
          <w:sz w:val="24"/>
          <w:szCs w:val="24"/>
        </w:rPr>
        <w:t>audzēkņu</w:t>
      </w:r>
      <w:r w:rsidR="0056472E">
        <w:rPr>
          <w:rFonts w:ascii="Times New Roman" w:hAnsi="Times New Roman" w:cs="Times New Roman"/>
          <w:sz w:val="24"/>
          <w:szCs w:val="24"/>
        </w:rPr>
        <w:t xml:space="preserve"> vecāki un/vai likumiskie pārstāvji, darbinieki, sadarbības partneri un interneta lietotnes apmeklētāji</w:t>
      </w:r>
      <w:r w:rsidR="0056472E" w:rsidRPr="00DC1249">
        <w:rPr>
          <w:rFonts w:ascii="Times New Roman" w:hAnsi="Times New Roman" w:cs="Times New Roman"/>
          <w:sz w:val="24"/>
          <w:szCs w:val="24"/>
        </w:rPr>
        <w:t xml:space="preserve"> </w:t>
      </w:r>
      <w:r w:rsidR="00661786" w:rsidRPr="00DC1249">
        <w:rPr>
          <w:rFonts w:ascii="Times New Roman" w:hAnsi="Times New Roman" w:cs="Times New Roman"/>
          <w:sz w:val="24"/>
          <w:szCs w:val="24"/>
        </w:rPr>
        <w:t>sniedz personas datus (</w:t>
      </w:r>
      <w:r w:rsidR="00BC65C5">
        <w:rPr>
          <w:rFonts w:ascii="Times New Roman" w:hAnsi="Times New Roman" w:cs="Times New Roman"/>
          <w:sz w:val="24"/>
          <w:szCs w:val="24"/>
        </w:rPr>
        <w:t xml:space="preserve">PII “MINKA” </w:t>
      </w:r>
      <w:r w:rsidR="00661786" w:rsidRPr="00DC1249">
        <w:rPr>
          <w:rFonts w:ascii="Times New Roman" w:hAnsi="Times New Roman" w:cs="Times New Roman"/>
          <w:sz w:val="24"/>
          <w:szCs w:val="24"/>
        </w:rPr>
        <w:t>interneta mājaslapā,  papīra formātā vai telefoniski) un kādās uzņēmuma sistēmās vai papīra formā tie tiek apstrādāti.</w:t>
      </w:r>
    </w:p>
    <w:p w:rsidR="00661786" w:rsidRDefault="00661786" w:rsidP="00A41E0E">
      <w:pPr>
        <w:pStyle w:val="Sarakstarindkopa"/>
        <w:numPr>
          <w:ilvl w:val="1"/>
          <w:numId w:val="17"/>
        </w:numPr>
        <w:ind w:left="1276" w:hanging="556"/>
        <w:jc w:val="both"/>
        <w:rPr>
          <w:rFonts w:ascii="Times New Roman" w:hAnsi="Times New Roman" w:cs="Times New Roman"/>
          <w:sz w:val="24"/>
          <w:szCs w:val="24"/>
        </w:rPr>
      </w:pPr>
      <w:r w:rsidRPr="00661786">
        <w:rPr>
          <w:rFonts w:ascii="Times New Roman" w:hAnsi="Times New Roman" w:cs="Times New Roman"/>
          <w:sz w:val="24"/>
          <w:szCs w:val="24"/>
        </w:rPr>
        <w:t xml:space="preserve">Attiecībā uz specifiskiem datu apstrādes veidiem (piemēram, sīkdatņu apstrādi u.c.), vidi, nolūkiem var tikt noteikti papildu, specifiski noteikumi, par ko </w:t>
      </w:r>
      <w:r w:rsidR="008615DC">
        <w:rPr>
          <w:rFonts w:ascii="Times New Roman" w:hAnsi="Times New Roman" w:cs="Times New Roman"/>
          <w:sz w:val="24"/>
          <w:szCs w:val="24"/>
        </w:rPr>
        <w:t>audzēkņa</w:t>
      </w:r>
      <w:r w:rsidR="0056472E">
        <w:rPr>
          <w:rFonts w:ascii="Times New Roman" w:hAnsi="Times New Roman" w:cs="Times New Roman"/>
          <w:sz w:val="24"/>
          <w:szCs w:val="24"/>
        </w:rPr>
        <w:t xml:space="preserve"> vecāki un/vai </w:t>
      </w:r>
      <w:proofErr w:type="spellStart"/>
      <w:r w:rsidR="0056472E">
        <w:rPr>
          <w:rFonts w:ascii="Times New Roman" w:hAnsi="Times New Roman" w:cs="Times New Roman"/>
          <w:sz w:val="24"/>
          <w:szCs w:val="24"/>
        </w:rPr>
        <w:t>likumsikie</w:t>
      </w:r>
      <w:proofErr w:type="spellEnd"/>
      <w:r w:rsidR="0056472E">
        <w:rPr>
          <w:rFonts w:ascii="Times New Roman" w:hAnsi="Times New Roman" w:cs="Times New Roman"/>
          <w:sz w:val="24"/>
          <w:szCs w:val="24"/>
        </w:rPr>
        <w:t xml:space="preserve"> pārstāvji, darbinieki, sadarbības partneri un interneta lietotnes apmeklētāji </w:t>
      </w:r>
      <w:r w:rsidRPr="00661786">
        <w:rPr>
          <w:rFonts w:ascii="Times New Roman" w:hAnsi="Times New Roman" w:cs="Times New Roman"/>
          <w:sz w:val="24"/>
          <w:szCs w:val="24"/>
        </w:rPr>
        <w:t>tiek informēt</w:t>
      </w:r>
      <w:r w:rsidR="0056472E">
        <w:rPr>
          <w:rFonts w:ascii="Times New Roman" w:hAnsi="Times New Roman" w:cs="Times New Roman"/>
          <w:sz w:val="24"/>
          <w:szCs w:val="24"/>
        </w:rPr>
        <w:t>i</w:t>
      </w:r>
      <w:r w:rsidRPr="00661786">
        <w:rPr>
          <w:rFonts w:ascii="Times New Roman" w:hAnsi="Times New Roman" w:cs="Times New Roman"/>
          <w:sz w:val="24"/>
          <w:szCs w:val="24"/>
        </w:rPr>
        <w:t xml:space="preserve"> brīdī, kad viņš sniedz attiecīgus datus </w:t>
      </w:r>
      <w:r w:rsidR="00BC65C5">
        <w:rPr>
          <w:rFonts w:ascii="Times New Roman" w:hAnsi="Times New Roman" w:cs="Times New Roman"/>
          <w:sz w:val="24"/>
          <w:szCs w:val="24"/>
        </w:rPr>
        <w:t xml:space="preserve">PII “MINKA” </w:t>
      </w:r>
      <w:r w:rsidR="0056472E">
        <w:rPr>
          <w:rFonts w:ascii="Times New Roman" w:hAnsi="Times New Roman" w:cs="Times New Roman"/>
          <w:sz w:val="24"/>
          <w:szCs w:val="24"/>
        </w:rPr>
        <w:t>.</w:t>
      </w:r>
    </w:p>
    <w:p w:rsidR="00806F2A" w:rsidRPr="00661786" w:rsidRDefault="00806F2A" w:rsidP="00806F2A">
      <w:pPr>
        <w:pStyle w:val="Sarakstarindkopa"/>
        <w:ind w:left="1276"/>
        <w:jc w:val="both"/>
        <w:rPr>
          <w:rFonts w:ascii="Times New Roman" w:hAnsi="Times New Roman" w:cs="Times New Roman"/>
          <w:sz w:val="24"/>
          <w:szCs w:val="24"/>
        </w:rPr>
      </w:pPr>
    </w:p>
    <w:p w:rsidR="00661786" w:rsidRPr="001775D6" w:rsidRDefault="00661786" w:rsidP="00A41E0E">
      <w:pPr>
        <w:pStyle w:val="Sarakstarindkopa"/>
        <w:numPr>
          <w:ilvl w:val="0"/>
          <w:numId w:val="17"/>
        </w:numPr>
        <w:jc w:val="both"/>
        <w:rPr>
          <w:rFonts w:ascii="Times New Roman" w:hAnsi="Times New Roman" w:cs="Times New Roman"/>
          <w:b/>
          <w:sz w:val="24"/>
          <w:szCs w:val="24"/>
        </w:rPr>
      </w:pPr>
      <w:bookmarkStart w:id="3" w:name="privatums-3"/>
      <w:bookmarkStart w:id="4" w:name="privatums-5"/>
      <w:bookmarkEnd w:id="3"/>
      <w:bookmarkEnd w:id="4"/>
      <w:r w:rsidRPr="001775D6">
        <w:rPr>
          <w:rFonts w:ascii="Times New Roman" w:hAnsi="Times New Roman" w:cs="Times New Roman"/>
          <w:b/>
          <w:sz w:val="24"/>
          <w:szCs w:val="24"/>
        </w:rPr>
        <w:t>Personas datu apstrāde</w:t>
      </w:r>
    </w:p>
    <w:p w:rsidR="00661786" w:rsidRDefault="00BC65C5"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sidRPr="001775D6">
        <w:rPr>
          <w:rFonts w:ascii="Times New Roman" w:hAnsi="Times New Roman" w:cs="Times New Roman"/>
          <w:sz w:val="24"/>
          <w:szCs w:val="24"/>
        </w:rPr>
        <w:t xml:space="preserve"> apstrādā </w:t>
      </w:r>
      <w:r w:rsidR="001775D6" w:rsidRPr="001775D6">
        <w:rPr>
          <w:rFonts w:ascii="Times New Roman" w:hAnsi="Times New Roman" w:cs="Times New Roman"/>
          <w:sz w:val="24"/>
          <w:szCs w:val="24"/>
        </w:rPr>
        <w:t>personu</w:t>
      </w:r>
      <w:r w:rsidR="00661786" w:rsidRPr="001775D6">
        <w:rPr>
          <w:rFonts w:ascii="Times New Roman" w:hAnsi="Times New Roman" w:cs="Times New Roman"/>
          <w:sz w:val="24"/>
          <w:szCs w:val="24"/>
        </w:rPr>
        <w:t xml:space="preserve"> datus,</w:t>
      </w:r>
      <w:r w:rsidR="0056472E">
        <w:rPr>
          <w:rFonts w:ascii="Times New Roman" w:hAnsi="Times New Roman" w:cs="Times New Roman"/>
          <w:sz w:val="24"/>
          <w:szCs w:val="24"/>
        </w:rPr>
        <w:t xml:space="preserve"> atbilstoši normatīvo aktu prasībām,</w:t>
      </w:r>
      <w:r w:rsidR="00661786" w:rsidRPr="001775D6">
        <w:rPr>
          <w:rFonts w:ascii="Times New Roman" w:hAnsi="Times New Roman" w:cs="Times New Roman"/>
          <w:sz w:val="24"/>
          <w:szCs w:val="24"/>
        </w:rPr>
        <w:t xml:space="preserve"> izmantojot mūsdienu tehnoloģiju iespējas, ņemot vērā pastāvošos privātuma riskus un </w:t>
      </w:r>
      <w:r>
        <w:rPr>
          <w:rFonts w:ascii="Times New Roman" w:hAnsi="Times New Roman" w:cs="Times New Roman"/>
          <w:sz w:val="24"/>
          <w:szCs w:val="24"/>
        </w:rPr>
        <w:t xml:space="preserve">PII “MINKA” </w:t>
      </w:r>
      <w:r w:rsidR="00661786" w:rsidRPr="001775D6">
        <w:rPr>
          <w:rFonts w:ascii="Times New Roman" w:hAnsi="Times New Roman" w:cs="Times New Roman"/>
          <w:sz w:val="24"/>
          <w:szCs w:val="24"/>
        </w:rPr>
        <w:t>saprātīgi pieejamos organizatoriskos, finansiālos un tehniskos resursus.</w:t>
      </w:r>
    </w:p>
    <w:p w:rsidR="002465FC"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Datu subjekta personas datus var apstrādāt tikai tiesiska un iepriekš noteikta mērķa sasniegšanai, kas saistīts ar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 funkciju izpildi. Par mērķu noteikšanu atbildīga ir </w:t>
      </w:r>
      <w:r>
        <w:rPr>
          <w:rFonts w:ascii="Times New Roman" w:hAnsi="Times New Roman" w:cs="Times New Roman"/>
          <w:sz w:val="24"/>
          <w:szCs w:val="24"/>
        </w:rPr>
        <w:t>Inčukalna novada pašvaldība</w:t>
      </w:r>
      <w:r w:rsidRPr="002465FC">
        <w:rPr>
          <w:rFonts w:ascii="Times New Roman" w:hAnsi="Times New Roman" w:cs="Times New Roman"/>
          <w:sz w:val="24"/>
          <w:szCs w:val="24"/>
        </w:rPr>
        <w:t xml:space="preserve">,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direktors ir atbildīgs par mērķu īstenošanu </w:t>
      </w:r>
      <w:r w:rsidR="008615DC">
        <w:rPr>
          <w:rFonts w:ascii="Times New Roman" w:hAnsi="Times New Roman" w:cs="Times New Roman"/>
          <w:sz w:val="24"/>
          <w:szCs w:val="24"/>
        </w:rPr>
        <w:t>PII “MINKA”</w:t>
      </w:r>
      <w:r w:rsidRPr="002465FC">
        <w:rPr>
          <w:rFonts w:ascii="Times New Roman" w:hAnsi="Times New Roman" w:cs="Times New Roman"/>
          <w:sz w:val="24"/>
          <w:szCs w:val="24"/>
        </w:rPr>
        <w:t xml:space="preserve">, kā arī personas datu apstrādes atbilstību normatīvo aktu prasībām. </w:t>
      </w:r>
    </w:p>
    <w:p w:rsidR="002465FC"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Personas dati nevar tikt izmantoti komerciāliem, politiskiem un citādiem mērķiem, kas nav saistīti ar </w:t>
      </w:r>
      <w:r w:rsidR="008615DC">
        <w:rPr>
          <w:rFonts w:ascii="Times New Roman" w:hAnsi="Times New Roman" w:cs="Times New Roman"/>
          <w:sz w:val="24"/>
          <w:szCs w:val="24"/>
        </w:rPr>
        <w:t xml:space="preserve">pirmsskolas </w:t>
      </w:r>
      <w:r w:rsidRPr="002465FC">
        <w:rPr>
          <w:rFonts w:ascii="Times New Roman" w:hAnsi="Times New Roman" w:cs="Times New Roman"/>
          <w:sz w:val="24"/>
          <w:szCs w:val="24"/>
        </w:rPr>
        <w:t xml:space="preserve">izglītības funkcijas nodrošināšanu, ja nav saņemta datu subjekta vai nepilngadīgā izglītojamā likumiskā pārstāvja rakstiska piekrišana vai, ja nepastāv cits pamats datu tiesiskai apstrādei. </w:t>
      </w:r>
    </w:p>
    <w:p w:rsidR="002465FC" w:rsidRPr="001775D6"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Personas datu apstrādē tiek ievērots proporcionalitātes princips, kas paredz, ka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 ir tiesības apstrādāt tikai tos datus un tādā apjomā, kas nepieciešami noteikta mērķa sasniegšanai.</w:t>
      </w:r>
    </w:p>
    <w:p w:rsidR="00D34D8E" w:rsidRPr="001775D6" w:rsidRDefault="00BC65C5" w:rsidP="00D34D8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920BD1">
        <w:rPr>
          <w:rFonts w:ascii="Times New Roman" w:hAnsi="Times New Roman" w:cs="Times New Roman"/>
          <w:sz w:val="24"/>
          <w:szCs w:val="24"/>
        </w:rPr>
        <w:t xml:space="preserve"> kvalitatīvai iestādes funkciju nodrošināšanai ir tiesīga nodot nepieciešamos personu datus </w:t>
      </w:r>
      <w:proofErr w:type="spellStart"/>
      <w:r w:rsidR="00920BD1">
        <w:rPr>
          <w:rFonts w:ascii="Times New Roman" w:hAnsi="Times New Roman" w:cs="Times New Roman"/>
          <w:sz w:val="24"/>
          <w:szCs w:val="24"/>
        </w:rPr>
        <w:t>datu</w:t>
      </w:r>
      <w:r w:rsidR="000D5C59">
        <w:rPr>
          <w:rFonts w:ascii="Times New Roman" w:hAnsi="Times New Roman" w:cs="Times New Roman"/>
          <w:sz w:val="24"/>
          <w:szCs w:val="24"/>
        </w:rPr>
        <w:t>s</w:t>
      </w:r>
      <w:proofErr w:type="spellEnd"/>
      <w:r w:rsidR="00920BD1">
        <w:rPr>
          <w:rFonts w:ascii="Times New Roman" w:hAnsi="Times New Roman" w:cs="Times New Roman"/>
          <w:sz w:val="24"/>
          <w:szCs w:val="24"/>
        </w:rPr>
        <w:t xml:space="preserve"> </w:t>
      </w:r>
      <w:r w:rsidR="000D5C59">
        <w:rPr>
          <w:rFonts w:ascii="Times New Roman" w:hAnsi="Times New Roman" w:cs="Times New Roman"/>
          <w:sz w:val="24"/>
          <w:szCs w:val="24"/>
        </w:rPr>
        <w:t>sadarbības partneriem</w:t>
      </w:r>
      <w:r w:rsidR="00920BD1">
        <w:rPr>
          <w:rFonts w:ascii="Times New Roman" w:hAnsi="Times New Roman" w:cs="Times New Roman"/>
          <w:sz w:val="24"/>
          <w:szCs w:val="24"/>
        </w:rPr>
        <w:t>, piemēram</w:t>
      </w:r>
      <w:r w:rsidR="000D5C59">
        <w:rPr>
          <w:rFonts w:ascii="Times New Roman" w:hAnsi="Times New Roman" w:cs="Times New Roman"/>
          <w:sz w:val="24"/>
          <w:szCs w:val="24"/>
        </w:rPr>
        <w:t xml:space="preserve">: </w:t>
      </w:r>
      <w:r w:rsidR="004E2B67" w:rsidRPr="004E2B67">
        <w:rPr>
          <w:rFonts w:ascii="Times New Roman" w:hAnsi="Times New Roman" w:cs="Times New Roman"/>
          <w:color w:val="000000"/>
          <w:sz w:val="24"/>
          <w:szCs w:val="24"/>
        </w:rPr>
        <w:t>SIA „Izglītības sistēmas”</w:t>
      </w:r>
      <w:r w:rsidR="004E2B67" w:rsidRPr="004E2B67">
        <w:rPr>
          <w:color w:val="000000"/>
          <w:sz w:val="24"/>
          <w:szCs w:val="24"/>
        </w:rPr>
        <w:t> </w:t>
      </w:r>
      <w:r w:rsidR="004E2B67" w:rsidRPr="004E2B67">
        <w:rPr>
          <w:rFonts w:ascii="Times New Roman" w:hAnsi="Times New Roman" w:cs="Times New Roman"/>
          <w:color w:val="000000"/>
          <w:sz w:val="24"/>
          <w:szCs w:val="24"/>
        </w:rPr>
        <w:t>(e-klase)</w:t>
      </w:r>
      <w:r w:rsidR="00D34D8E">
        <w:rPr>
          <w:rFonts w:ascii="Times New Roman" w:hAnsi="Times New Roman" w:cs="Times New Roman"/>
          <w:color w:val="000000"/>
          <w:sz w:val="24"/>
          <w:szCs w:val="24"/>
        </w:rPr>
        <w:t xml:space="preserve">. </w:t>
      </w:r>
      <w:r w:rsidR="00661786" w:rsidRPr="001775D6">
        <w:rPr>
          <w:rFonts w:ascii="Times New Roman" w:hAnsi="Times New Roman" w:cs="Times New Roman"/>
          <w:sz w:val="24"/>
          <w:szCs w:val="24"/>
        </w:rPr>
        <w:t xml:space="preserve">Ja izpildot šos uzdevumus, sadarbības partneri apstrādā </w:t>
      </w:r>
      <w:r>
        <w:rPr>
          <w:rFonts w:ascii="Times New Roman" w:hAnsi="Times New Roman" w:cs="Times New Roman"/>
          <w:sz w:val="24"/>
          <w:szCs w:val="24"/>
        </w:rPr>
        <w:t xml:space="preserve">PII “MINKA” </w:t>
      </w:r>
      <w:r w:rsidR="00AF4406">
        <w:rPr>
          <w:rFonts w:ascii="Times New Roman" w:hAnsi="Times New Roman" w:cs="Times New Roman"/>
          <w:sz w:val="24"/>
          <w:szCs w:val="24"/>
        </w:rPr>
        <w:t xml:space="preserve"> </w:t>
      </w:r>
      <w:r w:rsidR="00661786" w:rsidRPr="001775D6">
        <w:rPr>
          <w:rFonts w:ascii="Times New Roman" w:hAnsi="Times New Roman" w:cs="Times New Roman"/>
          <w:sz w:val="24"/>
          <w:szCs w:val="24"/>
        </w:rPr>
        <w:t>rīcībā esošos personas datus, attiecīg</w:t>
      </w:r>
      <w:r w:rsidR="00D34D8E">
        <w:rPr>
          <w:rFonts w:ascii="Times New Roman" w:hAnsi="Times New Roman" w:cs="Times New Roman"/>
          <w:sz w:val="24"/>
          <w:szCs w:val="24"/>
        </w:rPr>
        <w:t>ais</w:t>
      </w:r>
      <w:r w:rsidR="00661786" w:rsidRPr="001775D6">
        <w:rPr>
          <w:rFonts w:ascii="Times New Roman" w:hAnsi="Times New Roman" w:cs="Times New Roman"/>
          <w:sz w:val="24"/>
          <w:szCs w:val="24"/>
        </w:rPr>
        <w:t xml:space="preserve"> sadarbības partneri</w:t>
      </w:r>
      <w:r w:rsidR="00D34D8E">
        <w:rPr>
          <w:rFonts w:ascii="Times New Roman" w:hAnsi="Times New Roman" w:cs="Times New Roman"/>
          <w:sz w:val="24"/>
          <w:szCs w:val="24"/>
        </w:rPr>
        <w:t>s</w:t>
      </w:r>
      <w:r w:rsidR="00661786" w:rsidRPr="001775D6">
        <w:rPr>
          <w:rFonts w:ascii="Times New Roman" w:hAnsi="Times New Roman" w:cs="Times New Roman"/>
          <w:sz w:val="24"/>
          <w:szCs w:val="24"/>
        </w:rPr>
        <w:t xml:space="preserve"> ir uzskatām</w:t>
      </w:r>
      <w:r w:rsidR="00D34D8E">
        <w:rPr>
          <w:rFonts w:ascii="Times New Roman" w:hAnsi="Times New Roman" w:cs="Times New Roman"/>
          <w:sz w:val="24"/>
          <w:szCs w:val="24"/>
        </w:rPr>
        <w:t xml:space="preserve">s </w:t>
      </w:r>
      <w:r w:rsidR="00661786" w:rsidRPr="001775D6">
        <w:rPr>
          <w:rFonts w:ascii="Times New Roman" w:hAnsi="Times New Roman" w:cs="Times New Roman"/>
          <w:sz w:val="24"/>
          <w:szCs w:val="24"/>
        </w:rPr>
        <w:t xml:space="preserve">par </w:t>
      </w:r>
      <w:r>
        <w:rPr>
          <w:rFonts w:ascii="Times New Roman" w:hAnsi="Times New Roman" w:cs="Times New Roman"/>
          <w:sz w:val="24"/>
          <w:szCs w:val="24"/>
        </w:rPr>
        <w:t xml:space="preserve">PII “MINKA” </w:t>
      </w:r>
      <w:r w:rsidR="004E2B67">
        <w:rPr>
          <w:rFonts w:ascii="Times New Roman" w:hAnsi="Times New Roman" w:cs="Times New Roman"/>
          <w:sz w:val="24"/>
          <w:szCs w:val="24"/>
        </w:rPr>
        <w:t xml:space="preserve"> </w:t>
      </w:r>
      <w:r w:rsidR="00661786" w:rsidRPr="001775D6">
        <w:rPr>
          <w:rFonts w:ascii="Times New Roman" w:hAnsi="Times New Roman" w:cs="Times New Roman"/>
          <w:sz w:val="24"/>
          <w:szCs w:val="24"/>
        </w:rPr>
        <w:t>datu apstrādes operator</w:t>
      </w:r>
      <w:r w:rsidR="00D34D8E">
        <w:rPr>
          <w:rFonts w:ascii="Times New Roman" w:hAnsi="Times New Roman" w:cs="Times New Roman"/>
          <w:sz w:val="24"/>
          <w:szCs w:val="24"/>
        </w:rPr>
        <w:t>u</w:t>
      </w:r>
      <w:r w:rsidR="00661786" w:rsidRPr="001775D6">
        <w:rPr>
          <w:rFonts w:ascii="Times New Roman" w:hAnsi="Times New Roman" w:cs="Times New Roman"/>
          <w:sz w:val="24"/>
          <w:szCs w:val="24"/>
        </w:rPr>
        <w:t xml:space="preserve"> (apstrādātāj</w:t>
      </w:r>
      <w:r w:rsidR="00D34D8E">
        <w:rPr>
          <w:rFonts w:ascii="Times New Roman" w:hAnsi="Times New Roman" w:cs="Times New Roman"/>
          <w:sz w:val="24"/>
          <w:szCs w:val="24"/>
        </w:rPr>
        <w:t>u</w:t>
      </w:r>
      <w:r w:rsidR="00661786" w:rsidRPr="001775D6">
        <w:rPr>
          <w:rFonts w:ascii="Times New Roman" w:hAnsi="Times New Roman" w:cs="Times New Roman"/>
          <w:sz w:val="24"/>
          <w:szCs w:val="24"/>
        </w:rPr>
        <w:t>)</w:t>
      </w:r>
      <w:r w:rsidR="00D34D8E">
        <w:rPr>
          <w:rFonts w:ascii="Times New Roman" w:hAnsi="Times New Roman" w:cs="Times New Roman"/>
          <w:sz w:val="24"/>
          <w:szCs w:val="24"/>
        </w:rPr>
        <w:t>.</w:t>
      </w:r>
      <w:r w:rsidR="004E2B67">
        <w:rPr>
          <w:rFonts w:ascii="Times New Roman" w:hAnsi="Times New Roman" w:cs="Times New Roman"/>
          <w:sz w:val="24"/>
          <w:szCs w:val="24"/>
        </w:rPr>
        <w:t xml:space="preserve"> </w:t>
      </w:r>
      <w:r w:rsidR="00D34D8E">
        <w:rPr>
          <w:rFonts w:ascii="Times New Roman" w:hAnsi="Times New Roman" w:cs="Times New Roman"/>
          <w:sz w:val="24"/>
          <w:szCs w:val="24"/>
        </w:rPr>
        <w:t xml:space="preserve">Saskaņā ar starp pusēm noslēgto līgumu, </w:t>
      </w:r>
      <w:r>
        <w:rPr>
          <w:rFonts w:ascii="Times New Roman" w:hAnsi="Times New Roman" w:cs="Times New Roman"/>
          <w:sz w:val="24"/>
          <w:szCs w:val="24"/>
        </w:rPr>
        <w:t xml:space="preserve">PII “MINKA” </w:t>
      </w:r>
      <w:r w:rsidR="00D34D8E" w:rsidRPr="001775D6">
        <w:rPr>
          <w:rFonts w:ascii="Times New Roman" w:hAnsi="Times New Roman" w:cs="Times New Roman"/>
          <w:sz w:val="24"/>
          <w:szCs w:val="24"/>
        </w:rPr>
        <w:t xml:space="preserve"> sadarbības partneri (personas datu apstrādātāja statusā) nodrošin</w:t>
      </w:r>
      <w:r w:rsidR="004F73B1">
        <w:rPr>
          <w:rFonts w:ascii="Times New Roman" w:hAnsi="Times New Roman" w:cs="Times New Roman"/>
          <w:sz w:val="24"/>
          <w:szCs w:val="24"/>
        </w:rPr>
        <w:t>a</w:t>
      </w:r>
      <w:r w:rsidR="00D34D8E" w:rsidRPr="001775D6">
        <w:rPr>
          <w:rFonts w:ascii="Times New Roman" w:hAnsi="Times New Roman" w:cs="Times New Roman"/>
          <w:sz w:val="24"/>
          <w:szCs w:val="24"/>
        </w:rPr>
        <w:t xml:space="preserve"> personas datu apstrādes un aizsardzības prasību izpildi saskaņā ar </w:t>
      </w:r>
      <w:r>
        <w:rPr>
          <w:rFonts w:ascii="Times New Roman" w:hAnsi="Times New Roman" w:cs="Times New Roman"/>
          <w:sz w:val="24"/>
          <w:szCs w:val="24"/>
        </w:rPr>
        <w:t xml:space="preserve">PII “MINKA” </w:t>
      </w:r>
      <w:r w:rsidR="00D34D8E">
        <w:rPr>
          <w:rFonts w:ascii="Times New Roman" w:hAnsi="Times New Roman" w:cs="Times New Roman"/>
          <w:sz w:val="24"/>
          <w:szCs w:val="24"/>
        </w:rPr>
        <w:t xml:space="preserve"> </w:t>
      </w:r>
      <w:r w:rsidR="00D34D8E" w:rsidRPr="001775D6">
        <w:rPr>
          <w:rFonts w:ascii="Times New Roman" w:hAnsi="Times New Roman" w:cs="Times New Roman"/>
          <w:sz w:val="24"/>
          <w:szCs w:val="24"/>
        </w:rPr>
        <w:t xml:space="preserve">prasībām un tiesību aktiem, un neizmanto personas datus citos nolūkos, kā tikai noslēgtā līguma </w:t>
      </w:r>
      <w:r w:rsidR="00D34D8E">
        <w:rPr>
          <w:rFonts w:ascii="Times New Roman" w:hAnsi="Times New Roman" w:cs="Times New Roman"/>
          <w:sz w:val="24"/>
          <w:szCs w:val="24"/>
        </w:rPr>
        <w:t xml:space="preserve"> un normatīvo aktu prasību </w:t>
      </w:r>
      <w:r w:rsidR="00D34D8E" w:rsidRPr="001775D6">
        <w:rPr>
          <w:rFonts w:ascii="Times New Roman" w:hAnsi="Times New Roman" w:cs="Times New Roman"/>
          <w:sz w:val="24"/>
          <w:szCs w:val="24"/>
        </w:rPr>
        <w:t>izpildei</w:t>
      </w:r>
      <w:r w:rsidR="00D34D8E">
        <w:rPr>
          <w:rFonts w:ascii="Times New Roman" w:hAnsi="Times New Roman" w:cs="Times New Roman"/>
          <w:sz w:val="24"/>
          <w:szCs w:val="24"/>
        </w:rPr>
        <w:t>.</w:t>
      </w:r>
      <w:r w:rsidR="00D34D8E" w:rsidRPr="001775D6">
        <w:rPr>
          <w:rFonts w:ascii="Times New Roman" w:hAnsi="Times New Roman" w:cs="Times New Roman"/>
          <w:sz w:val="24"/>
          <w:szCs w:val="24"/>
        </w:rPr>
        <w:t xml:space="preserve"> </w:t>
      </w:r>
    </w:p>
    <w:p w:rsidR="00D34D8E" w:rsidRDefault="00BC65C5"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4F73B1">
        <w:rPr>
          <w:rFonts w:ascii="Times New Roman" w:hAnsi="Times New Roman" w:cs="Times New Roman"/>
          <w:sz w:val="24"/>
          <w:szCs w:val="24"/>
        </w:rPr>
        <w:t xml:space="preserve"> </w:t>
      </w:r>
      <w:r w:rsidR="008615DC">
        <w:rPr>
          <w:rFonts w:ascii="Times New Roman" w:hAnsi="Times New Roman" w:cs="Times New Roman"/>
          <w:sz w:val="24"/>
          <w:szCs w:val="24"/>
        </w:rPr>
        <w:t>ir tiesīga</w:t>
      </w:r>
      <w:r w:rsidR="00D34D8E">
        <w:rPr>
          <w:rFonts w:ascii="Times New Roman" w:hAnsi="Times New Roman" w:cs="Times New Roman"/>
          <w:sz w:val="24"/>
          <w:szCs w:val="24"/>
        </w:rPr>
        <w:t xml:space="preserve"> nodo</w:t>
      </w:r>
      <w:r w:rsidR="008615DC">
        <w:rPr>
          <w:rFonts w:ascii="Times New Roman" w:hAnsi="Times New Roman" w:cs="Times New Roman"/>
          <w:sz w:val="24"/>
          <w:szCs w:val="24"/>
        </w:rPr>
        <w:t>t</w:t>
      </w:r>
      <w:r w:rsidR="00D34D8E">
        <w:rPr>
          <w:rFonts w:ascii="Times New Roman" w:hAnsi="Times New Roman" w:cs="Times New Roman"/>
          <w:sz w:val="24"/>
          <w:szCs w:val="24"/>
        </w:rPr>
        <w:t xml:space="preserve"> informāciju </w:t>
      </w:r>
      <w:r w:rsidR="00D34D8E" w:rsidRPr="00F61C2A">
        <w:rPr>
          <w:rFonts w:ascii="Times New Roman" w:hAnsi="Times New Roman"/>
          <w:sz w:val="24"/>
          <w:szCs w:val="24"/>
        </w:rPr>
        <w:t>VIIS (Vispārējās izglītības</w:t>
      </w:r>
      <w:r w:rsidR="00D34D8E">
        <w:rPr>
          <w:rFonts w:ascii="Times New Roman" w:hAnsi="Times New Roman"/>
        </w:rPr>
        <w:t xml:space="preserve"> </w:t>
      </w:r>
      <w:r w:rsidR="00D34D8E" w:rsidRPr="00F61C2A">
        <w:rPr>
          <w:rFonts w:ascii="Times New Roman" w:hAnsi="Times New Roman"/>
          <w:sz w:val="24"/>
          <w:szCs w:val="24"/>
        </w:rPr>
        <w:t>informācijas sistēm</w:t>
      </w:r>
      <w:r w:rsidR="00D34D8E">
        <w:rPr>
          <w:rFonts w:ascii="Times New Roman" w:hAnsi="Times New Roman"/>
          <w:sz w:val="24"/>
          <w:szCs w:val="24"/>
        </w:rPr>
        <w:t>a</w:t>
      </w:r>
      <w:r w:rsidR="00D34D8E" w:rsidRPr="00F61C2A">
        <w:rPr>
          <w:rFonts w:ascii="Times New Roman" w:hAnsi="Times New Roman"/>
          <w:sz w:val="24"/>
          <w:szCs w:val="24"/>
        </w:rPr>
        <w:t>)</w:t>
      </w:r>
      <w:r w:rsidR="00D34D8E">
        <w:rPr>
          <w:rFonts w:ascii="Times New Roman" w:hAnsi="Times New Roman"/>
          <w:sz w:val="24"/>
          <w:szCs w:val="24"/>
        </w:rPr>
        <w:t xml:space="preserve">, kur </w:t>
      </w:r>
      <w:r w:rsidR="00D34D8E">
        <w:rPr>
          <w:rFonts w:ascii="Helvetica" w:hAnsi="Helvetica"/>
          <w:color w:val="000000"/>
          <w:sz w:val="21"/>
          <w:szCs w:val="21"/>
          <w:shd w:val="clear" w:color="auto" w:fill="FBFCFC"/>
        </w:rPr>
        <w:t xml:space="preserve"> </w:t>
      </w:r>
      <w:r w:rsidR="00D34D8E" w:rsidRPr="00D34D8E">
        <w:rPr>
          <w:rFonts w:ascii="Times New Roman" w:hAnsi="Times New Roman" w:cs="Times New Roman"/>
          <w:color w:val="000000"/>
          <w:sz w:val="24"/>
          <w:szCs w:val="24"/>
          <w:shd w:val="clear" w:color="auto" w:fill="FBFCFC"/>
        </w:rPr>
        <w:t xml:space="preserve">ievadītā, radītā, iegūtā, uzkrātā un apstrādātā informācija tiek izmantota valsts un pašvaldību funkciju izglītības jomā īstenošanai, piemēram, funkcijām, kas </w:t>
      </w:r>
      <w:r w:rsidR="00D34D8E" w:rsidRPr="00D34D8E">
        <w:rPr>
          <w:rFonts w:ascii="Times New Roman" w:hAnsi="Times New Roman" w:cs="Times New Roman"/>
          <w:color w:val="000000"/>
          <w:sz w:val="24"/>
          <w:szCs w:val="24"/>
          <w:shd w:val="clear" w:color="auto" w:fill="FBFCFC"/>
        </w:rPr>
        <w:lastRenderedPageBreak/>
        <w:t>noteiktas Izglītības likuma 14., 15. un 17.pantā – izstrādāt politikas plānošanas dokumentu un normatīvo aktu projektus izglītības jomā, nodrošināt obligāto izglītības vecumu sasniegušo bērnu uzskaiti, mācību un audzināšanas procesa kvalitātes pilnveides pasākumu izstrād</w:t>
      </w:r>
      <w:r w:rsidR="00D34D8E">
        <w:rPr>
          <w:rFonts w:ascii="Times New Roman" w:hAnsi="Times New Roman" w:cs="Times New Roman"/>
          <w:color w:val="000000"/>
          <w:sz w:val="24"/>
          <w:szCs w:val="24"/>
          <w:shd w:val="clear" w:color="auto" w:fill="FBFCFC"/>
        </w:rPr>
        <w:t>i</w:t>
      </w:r>
      <w:r w:rsidR="00D34D8E" w:rsidRPr="00D34D8E">
        <w:rPr>
          <w:rFonts w:ascii="Times New Roman" w:hAnsi="Times New Roman" w:cs="Times New Roman"/>
          <w:color w:val="000000"/>
          <w:sz w:val="24"/>
          <w:szCs w:val="24"/>
          <w:shd w:val="clear" w:color="auto" w:fill="FBFCFC"/>
        </w:rPr>
        <w:t xml:space="preserve"> un īstenošan</w:t>
      </w:r>
      <w:r w:rsidR="00D34D8E">
        <w:rPr>
          <w:rFonts w:ascii="Times New Roman" w:hAnsi="Times New Roman" w:cs="Times New Roman"/>
          <w:color w:val="000000"/>
          <w:sz w:val="24"/>
          <w:szCs w:val="24"/>
          <w:shd w:val="clear" w:color="auto" w:fill="FBFCFC"/>
        </w:rPr>
        <w:t>u,</w:t>
      </w:r>
      <w:r w:rsidR="00D34D8E" w:rsidRPr="00D34D8E">
        <w:rPr>
          <w:rFonts w:ascii="Times New Roman" w:hAnsi="Times New Roman" w:cs="Times New Roman"/>
          <w:color w:val="000000"/>
          <w:sz w:val="24"/>
          <w:szCs w:val="24"/>
          <w:shd w:val="clear" w:color="auto" w:fill="FBFCFC"/>
        </w:rPr>
        <w:t xml:space="preserve"> u.c. funkcijas.</w:t>
      </w:r>
      <w:r w:rsidR="00D34D8E">
        <w:rPr>
          <w:rFonts w:ascii="Times New Roman" w:hAnsi="Times New Roman" w:cs="Times New Roman"/>
          <w:color w:val="000000"/>
          <w:sz w:val="24"/>
          <w:szCs w:val="24"/>
          <w:shd w:val="clear" w:color="auto" w:fill="FBFCFC"/>
        </w:rPr>
        <w:t xml:space="preserve"> </w:t>
      </w:r>
    </w:p>
    <w:p w:rsidR="00AB15B2"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Personas datu apstrādi veic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 telpās, izņemot gadījumus, kad darbinieks ar piešķirto lietotājvārdu un paroli veic drošu attālinātu piekļuvi informācijas sistēmām. Personas datu apstrādes laiks ir darba laiks atbilstoši apstiprinātajiem darba kārtības noteikumiem vai laiks virs darba laika, ņemot vērā darbinieka darba specifiku.</w:t>
      </w:r>
    </w:p>
    <w:p w:rsidR="00CC1986"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 Personas datu apstrādi veic tikai tie darbinieki, kuru amata pienākumos ietilpst veikt šādas darbības saskaņā ar normatīvo aktu, darba līgumu, amata aprakstu,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nolikumu vai </w:t>
      </w:r>
      <w:r w:rsidR="008615DC">
        <w:rPr>
          <w:rFonts w:ascii="Times New Roman" w:hAnsi="Times New Roman" w:cs="Times New Roman"/>
          <w:sz w:val="24"/>
          <w:szCs w:val="24"/>
        </w:rPr>
        <w:t>vadītājas</w:t>
      </w:r>
      <w:r w:rsidRPr="002465FC">
        <w:rPr>
          <w:rFonts w:ascii="Times New Roman" w:hAnsi="Times New Roman" w:cs="Times New Roman"/>
          <w:sz w:val="24"/>
          <w:szCs w:val="24"/>
        </w:rPr>
        <w:t xml:space="preserve"> rīkojumu, ievērojot Vispārīgās datu aizsardzības regulas, Informācijas atklātības likuma un citos normatīvajos aktos noteiktās prasības. Informācijas sistēmās personas datus drīkst apstrādāt tikai tie darbinieki, kuram tehnisko resursu turētājs ir piešķīris attiecīgu piekļuvi informācijas sistēmai. </w:t>
      </w:r>
    </w:p>
    <w:p w:rsidR="00CC1986"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Īpašo kategoriju </w:t>
      </w:r>
      <w:r w:rsidR="00CC1986">
        <w:rPr>
          <w:rFonts w:ascii="Times New Roman" w:hAnsi="Times New Roman" w:cs="Times New Roman"/>
          <w:sz w:val="24"/>
          <w:szCs w:val="24"/>
        </w:rPr>
        <w:t>(</w:t>
      </w:r>
      <w:proofErr w:type="spellStart"/>
      <w:r w:rsidR="00CC1986">
        <w:rPr>
          <w:rFonts w:ascii="Times New Roman" w:hAnsi="Times New Roman" w:cs="Times New Roman"/>
          <w:sz w:val="24"/>
          <w:szCs w:val="24"/>
        </w:rPr>
        <w:t>sen</w:t>
      </w:r>
      <w:r w:rsidR="00E15E1D">
        <w:rPr>
          <w:rFonts w:ascii="Times New Roman" w:hAnsi="Times New Roman" w:cs="Times New Roman"/>
          <w:sz w:val="24"/>
          <w:szCs w:val="24"/>
        </w:rPr>
        <w:t>s</w:t>
      </w:r>
      <w:r w:rsidR="00CC1986">
        <w:rPr>
          <w:rFonts w:ascii="Times New Roman" w:hAnsi="Times New Roman" w:cs="Times New Roman"/>
          <w:sz w:val="24"/>
          <w:szCs w:val="24"/>
        </w:rPr>
        <w:t>itīvos</w:t>
      </w:r>
      <w:proofErr w:type="spellEnd"/>
      <w:r w:rsidR="00CC1986">
        <w:rPr>
          <w:rFonts w:ascii="Times New Roman" w:hAnsi="Times New Roman" w:cs="Times New Roman"/>
          <w:sz w:val="24"/>
          <w:szCs w:val="24"/>
        </w:rPr>
        <w:t xml:space="preserve"> </w:t>
      </w:r>
      <w:r w:rsidRPr="002465FC">
        <w:rPr>
          <w:rFonts w:ascii="Times New Roman" w:hAnsi="Times New Roman" w:cs="Times New Roman"/>
          <w:sz w:val="24"/>
          <w:szCs w:val="24"/>
        </w:rPr>
        <w:t>datus</w:t>
      </w:r>
      <w:r w:rsidR="00CC1986">
        <w:rPr>
          <w:rFonts w:ascii="Times New Roman" w:hAnsi="Times New Roman" w:cs="Times New Roman"/>
          <w:sz w:val="24"/>
          <w:szCs w:val="24"/>
        </w:rPr>
        <w:t>)</w:t>
      </w:r>
      <w:r w:rsidRPr="002465FC">
        <w:rPr>
          <w:rFonts w:ascii="Times New Roman" w:hAnsi="Times New Roman" w:cs="Times New Roman"/>
          <w:sz w:val="24"/>
          <w:szCs w:val="24"/>
        </w:rPr>
        <w:t xml:space="preserve"> apstrādā tikai tam pilnvarotie darbinieki un tikai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normatīvajos aktos noteikto funkciju un juridisko pienākumu veikšanai. </w:t>
      </w:r>
    </w:p>
    <w:p w:rsidR="00E15E1D" w:rsidRDefault="002465FC" w:rsidP="00A41E0E">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Datu nesējus papīra formā, kas satur īpašo kategoriju datus glabā slēdzamos skapjos nodrošinot ar papildus drošību, kā arī izvērtējot glabāšanas nepieciešamību. Darbinieku piekļuves tiesības skapjiem un telpām, kuros glabājas īpašo kategoriju dati, nosaka </w:t>
      </w:r>
      <w:r w:rsidR="00BC65C5">
        <w:rPr>
          <w:rFonts w:ascii="Times New Roman" w:hAnsi="Times New Roman" w:cs="Times New Roman"/>
          <w:sz w:val="24"/>
          <w:szCs w:val="24"/>
        </w:rPr>
        <w:t xml:space="preserve">PII “MINKA” </w:t>
      </w:r>
      <w:r w:rsidR="008615DC">
        <w:rPr>
          <w:rFonts w:ascii="Times New Roman" w:hAnsi="Times New Roman" w:cs="Times New Roman"/>
          <w:sz w:val="24"/>
          <w:szCs w:val="24"/>
        </w:rPr>
        <w:t xml:space="preserve">vadītāja </w:t>
      </w:r>
      <w:r w:rsidRPr="002465FC">
        <w:rPr>
          <w:rFonts w:ascii="Times New Roman" w:hAnsi="Times New Roman" w:cs="Times New Roman"/>
          <w:sz w:val="24"/>
          <w:szCs w:val="24"/>
        </w:rPr>
        <w:t xml:space="preserve">ar rīkojumu. </w:t>
      </w:r>
    </w:p>
    <w:p w:rsidR="00661786" w:rsidRPr="001775D6" w:rsidRDefault="00661786" w:rsidP="00A41E0E">
      <w:pPr>
        <w:pStyle w:val="Sarakstarindkopa"/>
        <w:numPr>
          <w:ilvl w:val="0"/>
          <w:numId w:val="17"/>
        </w:numPr>
        <w:jc w:val="both"/>
        <w:rPr>
          <w:rFonts w:ascii="Times New Roman" w:hAnsi="Times New Roman" w:cs="Times New Roman"/>
          <w:b/>
          <w:sz w:val="24"/>
          <w:szCs w:val="24"/>
        </w:rPr>
      </w:pPr>
      <w:bookmarkStart w:id="5" w:name="privatums-6"/>
      <w:bookmarkEnd w:id="5"/>
      <w:r w:rsidRPr="001775D6">
        <w:rPr>
          <w:rFonts w:ascii="Times New Roman" w:hAnsi="Times New Roman" w:cs="Times New Roman"/>
          <w:b/>
          <w:sz w:val="24"/>
          <w:szCs w:val="24"/>
        </w:rPr>
        <w:t>Personas datu aizsardzība</w:t>
      </w:r>
    </w:p>
    <w:p w:rsidR="00661786" w:rsidRPr="00631F0E" w:rsidRDefault="00BC65C5" w:rsidP="00631F0E">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PII “MINKA” </w:t>
      </w:r>
      <w:r w:rsidR="00482229">
        <w:rPr>
          <w:rFonts w:ascii="Times New Roman" w:hAnsi="Times New Roman" w:cs="Times New Roman"/>
          <w:sz w:val="24"/>
          <w:szCs w:val="24"/>
        </w:rPr>
        <w:t xml:space="preserve"> </w:t>
      </w:r>
      <w:r w:rsidR="00661786" w:rsidRPr="00631F0E">
        <w:rPr>
          <w:rFonts w:ascii="Times New Roman" w:hAnsi="Times New Roman" w:cs="Times New Roman"/>
          <w:sz w:val="24"/>
          <w:szCs w:val="24"/>
        </w:rPr>
        <w:t xml:space="preserve">aizsargā </w:t>
      </w:r>
      <w:r w:rsidR="00EB67FE">
        <w:rPr>
          <w:rFonts w:ascii="Times New Roman" w:hAnsi="Times New Roman" w:cs="Times New Roman"/>
          <w:sz w:val="24"/>
          <w:szCs w:val="24"/>
        </w:rPr>
        <w:t>personas</w:t>
      </w:r>
      <w:r w:rsidR="00661786" w:rsidRPr="00631F0E">
        <w:rPr>
          <w:rFonts w:ascii="Times New Roman" w:hAnsi="Times New Roman" w:cs="Times New Roman"/>
          <w:sz w:val="24"/>
          <w:szCs w:val="24"/>
        </w:rPr>
        <w:t xml:space="preserve"> datus, izmantojot mūsdienu tehnoloģiju iespējas, ņemot vērā pastāvošos privātuma riskus un </w:t>
      </w:r>
      <w:r>
        <w:rPr>
          <w:rFonts w:ascii="Times New Roman" w:hAnsi="Times New Roman" w:cs="Times New Roman"/>
          <w:sz w:val="24"/>
          <w:szCs w:val="24"/>
        </w:rPr>
        <w:t xml:space="preserve">PII “MINKA” </w:t>
      </w:r>
      <w:r w:rsidR="00661786" w:rsidRPr="00631F0E">
        <w:rPr>
          <w:rFonts w:ascii="Times New Roman" w:hAnsi="Times New Roman" w:cs="Times New Roman"/>
          <w:sz w:val="24"/>
          <w:szCs w:val="24"/>
        </w:rPr>
        <w:t>saprātīgi pieejamos organizatoriskos, finansiālos un tehniskos resursus</w:t>
      </w:r>
      <w:r w:rsidR="00631F0E" w:rsidRPr="00631F0E">
        <w:rPr>
          <w:rFonts w:ascii="Times New Roman" w:hAnsi="Times New Roman" w:cs="Times New Roman"/>
          <w:sz w:val="24"/>
          <w:szCs w:val="24"/>
        </w:rPr>
        <w:t xml:space="preserve"> un </w:t>
      </w:r>
      <w:r w:rsidR="00631F0E">
        <w:rPr>
          <w:rFonts w:ascii="Times New Roman" w:hAnsi="Times New Roman" w:cs="Times New Roman"/>
          <w:sz w:val="24"/>
          <w:szCs w:val="24"/>
        </w:rPr>
        <w:t>citus</w:t>
      </w:r>
      <w:r w:rsidR="00661786" w:rsidRPr="00631F0E">
        <w:rPr>
          <w:rFonts w:ascii="Times New Roman" w:hAnsi="Times New Roman" w:cs="Times New Roman"/>
          <w:sz w:val="24"/>
          <w:szCs w:val="24"/>
        </w:rPr>
        <w:t xml:space="preserve"> aizsardzības pasākumus atbilstoši aktuālajām tehnikas attīstības iespējām.</w:t>
      </w:r>
    </w:p>
    <w:p w:rsidR="00661786" w:rsidRPr="00631F0E" w:rsidRDefault="00661786" w:rsidP="00A41E0E">
      <w:pPr>
        <w:pStyle w:val="Sarakstarindkopa"/>
        <w:numPr>
          <w:ilvl w:val="0"/>
          <w:numId w:val="17"/>
        </w:numPr>
        <w:jc w:val="both"/>
        <w:rPr>
          <w:rFonts w:ascii="Times New Roman" w:hAnsi="Times New Roman" w:cs="Times New Roman"/>
          <w:b/>
          <w:sz w:val="24"/>
          <w:szCs w:val="24"/>
        </w:rPr>
      </w:pPr>
      <w:bookmarkStart w:id="6" w:name="privatums-7"/>
      <w:bookmarkEnd w:id="6"/>
      <w:r w:rsidRPr="00631F0E">
        <w:rPr>
          <w:rFonts w:ascii="Times New Roman" w:hAnsi="Times New Roman" w:cs="Times New Roman"/>
          <w:b/>
          <w:sz w:val="24"/>
          <w:szCs w:val="24"/>
        </w:rPr>
        <w:t>Personas datu saņēmēju kategorijas</w:t>
      </w:r>
    </w:p>
    <w:p w:rsidR="00661786" w:rsidRPr="007F2DF4" w:rsidRDefault="00BC65C5" w:rsidP="007F2DF4">
      <w:pPr>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sidRPr="007F2DF4">
        <w:rPr>
          <w:rFonts w:ascii="Times New Roman" w:hAnsi="Times New Roman" w:cs="Times New Roman"/>
          <w:sz w:val="24"/>
          <w:szCs w:val="24"/>
        </w:rPr>
        <w:t xml:space="preserve"> neizpauž trešajām personām personas datus, izņemot:</w:t>
      </w:r>
    </w:p>
    <w:p w:rsidR="00661786" w:rsidRDefault="00661786" w:rsidP="00C56CFA">
      <w:pPr>
        <w:pStyle w:val="Sarakstarindkopa"/>
        <w:numPr>
          <w:ilvl w:val="0"/>
          <w:numId w:val="6"/>
        </w:numPr>
        <w:ind w:left="2127" w:hanging="567"/>
        <w:jc w:val="both"/>
        <w:rPr>
          <w:rFonts w:ascii="Times New Roman" w:hAnsi="Times New Roman" w:cs="Times New Roman"/>
          <w:sz w:val="24"/>
          <w:szCs w:val="24"/>
        </w:rPr>
      </w:pPr>
      <w:r w:rsidRPr="00661786">
        <w:rPr>
          <w:rFonts w:ascii="Times New Roman" w:hAnsi="Times New Roman" w:cs="Times New Roman"/>
          <w:sz w:val="24"/>
          <w:szCs w:val="24"/>
        </w:rPr>
        <w:t>ja trešajai personai dati jānodod noslēgtā līguma ietvaros, lai veiktu kādu līguma izpildei nepieciešamu vai ar likumu deleģētu funkciju</w:t>
      </w:r>
      <w:r w:rsidR="007F2DF4">
        <w:rPr>
          <w:rFonts w:ascii="Times New Roman" w:hAnsi="Times New Roman" w:cs="Times New Roman"/>
          <w:sz w:val="24"/>
          <w:szCs w:val="24"/>
        </w:rPr>
        <w:t>.</w:t>
      </w:r>
    </w:p>
    <w:p w:rsidR="00661786" w:rsidRPr="00C56CFA" w:rsidRDefault="00C56CFA" w:rsidP="00C56CFA">
      <w:pPr>
        <w:pStyle w:val="Sarakstarindkopa"/>
        <w:numPr>
          <w:ilvl w:val="0"/>
          <w:numId w:val="6"/>
        </w:numPr>
        <w:ind w:firstLine="480"/>
        <w:jc w:val="both"/>
        <w:rPr>
          <w:rFonts w:ascii="Times New Roman" w:hAnsi="Times New Roman" w:cs="Times New Roman"/>
          <w:sz w:val="24"/>
          <w:szCs w:val="24"/>
        </w:rPr>
      </w:pPr>
      <w:r>
        <w:rPr>
          <w:rFonts w:ascii="Times New Roman" w:hAnsi="Times New Roman" w:cs="Times New Roman"/>
          <w:sz w:val="24"/>
          <w:szCs w:val="24"/>
        </w:rPr>
        <w:t>s</w:t>
      </w:r>
      <w:r w:rsidR="00661786" w:rsidRPr="00C56CFA">
        <w:rPr>
          <w:rFonts w:ascii="Times New Roman" w:hAnsi="Times New Roman" w:cs="Times New Roman"/>
          <w:sz w:val="24"/>
          <w:szCs w:val="24"/>
        </w:rPr>
        <w:t xml:space="preserve">askaņā ar </w:t>
      </w:r>
      <w:r>
        <w:rPr>
          <w:rFonts w:ascii="Times New Roman" w:hAnsi="Times New Roman" w:cs="Times New Roman"/>
          <w:sz w:val="24"/>
          <w:szCs w:val="24"/>
        </w:rPr>
        <w:t>personas</w:t>
      </w:r>
      <w:r w:rsidR="00661786" w:rsidRPr="00C56CFA">
        <w:rPr>
          <w:rFonts w:ascii="Times New Roman" w:hAnsi="Times New Roman" w:cs="Times New Roman"/>
          <w:sz w:val="24"/>
          <w:szCs w:val="24"/>
        </w:rPr>
        <w:t xml:space="preserve"> skaidru un nepārprotamu piekrišanu;</w:t>
      </w:r>
    </w:p>
    <w:p w:rsidR="00661786" w:rsidRPr="00661786" w:rsidRDefault="00661786" w:rsidP="00C56CFA">
      <w:pPr>
        <w:pStyle w:val="Sarakstarindkopa"/>
        <w:numPr>
          <w:ilvl w:val="0"/>
          <w:numId w:val="6"/>
        </w:numPr>
        <w:ind w:left="2127" w:hanging="567"/>
        <w:jc w:val="both"/>
        <w:rPr>
          <w:rFonts w:ascii="Times New Roman" w:hAnsi="Times New Roman" w:cs="Times New Roman"/>
          <w:sz w:val="24"/>
          <w:szCs w:val="24"/>
        </w:rPr>
      </w:pPr>
      <w:r w:rsidRPr="00661786">
        <w:rPr>
          <w:rFonts w:ascii="Times New Roman" w:hAnsi="Times New Roman" w:cs="Times New Roman"/>
          <w:sz w:val="24"/>
          <w:szCs w:val="24"/>
        </w:rPr>
        <w:t>ārējos normatīvajos aktos paredzētajām personām pēc viņu pamatota pieprasījuma, ārējos normatīvajos aktos noteiktajā kārtībā un apjomā</w:t>
      </w:r>
      <w:r w:rsidR="00C56CFA">
        <w:rPr>
          <w:rFonts w:ascii="Times New Roman" w:hAnsi="Times New Roman" w:cs="Times New Roman"/>
          <w:sz w:val="24"/>
          <w:szCs w:val="24"/>
        </w:rPr>
        <w:t xml:space="preserve"> (piemēram – </w:t>
      </w:r>
      <w:proofErr w:type="spellStart"/>
      <w:r w:rsidR="00C56CFA">
        <w:rPr>
          <w:rFonts w:ascii="Times New Roman" w:hAnsi="Times New Roman" w:cs="Times New Roman"/>
          <w:sz w:val="24"/>
          <w:szCs w:val="24"/>
        </w:rPr>
        <w:t>tiesībsargājošās</w:t>
      </w:r>
      <w:proofErr w:type="spellEnd"/>
      <w:r w:rsidR="00C56CFA">
        <w:rPr>
          <w:rFonts w:ascii="Times New Roman" w:hAnsi="Times New Roman" w:cs="Times New Roman"/>
          <w:sz w:val="24"/>
          <w:szCs w:val="24"/>
        </w:rPr>
        <w:t xml:space="preserve"> institūcijas,</w:t>
      </w:r>
      <w:r w:rsidR="009D210C">
        <w:rPr>
          <w:rFonts w:ascii="Times New Roman" w:hAnsi="Times New Roman" w:cs="Times New Roman"/>
          <w:sz w:val="24"/>
          <w:szCs w:val="24"/>
        </w:rPr>
        <w:t xml:space="preserve"> </w:t>
      </w:r>
      <w:r w:rsidR="009D210C" w:rsidRPr="00F61C2A">
        <w:rPr>
          <w:rFonts w:ascii="Times New Roman" w:hAnsi="Times New Roman"/>
          <w:sz w:val="24"/>
          <w:szCs w:val="24"/>
        </w:rPr>
        <w:t>pašvaldība</w:t>
      </w:r>
      <w:r w:rsidR="009D210C">
        <w:rPr>
          <w:rFonts w:ascii="Times New Roman" w:hAnsi="Times New Roman"/>
          <w:sz w:val="24"/>
          <w:szCs w:val="24"/>
        </w:rPr>
        <w:t>s</w:t>
      </w:r>
      <w:r w:rsidR="009D210C" w:rsidRPr="00F61C2A">
        <w:rPr>
          <w:rFonts w:ascii="Times New Roman" w:hAnsi="Times New Roman"/>
          <w:sz w:val="24"/>
          <w:szCs w:val="24"/>
        </w:rPr>
        <w:t>, Izglītības ministrija, vai cit</w:t>
      </w:r>
      <w:r w:rsidR="009D210C">
        <w:rPr>
          <w:rFonts w:ascii="Times New Roman" w:hAnsi="Times New Roman"/>
          <w:sz w:val="24"/>
          <w:szCs w:val="24"/>
        </w:rPr>
        <w:t>as</w:t>
      </w:r>
      <w:r w:rsidR="009D210C" w:rsidRPr="00F61C2A">
        <w:rPr>
          <w:rFonts w:ascii="Times New Roman" w:hAnsi="Times New Roman"/>
          <w:sz w:val="24"/>
          <w:szCs w:val="24"/>
        </w:rPr>
        <w:t xml:space="preserve"> institūcij</w:t>
      </w:r>
      <w:r w:rsidR="009D210C">
        <w:rPr>
          <w:rFonts w:ascii="Times New Roman" w:hAnsi="Times New Roman"/>
          <w:sz w:val="24"/>
          <w:szCs w:val="24"/>
        </w:rPr>
        <w:t>as un izglītības iestādes).</w:t>
      </w:r>
      <w:r w:rsidR="009D210C" w:rsidRPr="00F61C2A">
        <w:rPr>
          <w:rFonts w:ascii="Times New Roman" w:hAnsi="Times New Roman"/>
          <w:sz w:val="24"/>
          <w:szCs w:val="24"/>
        </w:rPr>
        <w:t xml:space="preserve"> </w:t>
      </w:r>
    </w:p>
    <w:p w:rsidR="00661786" w:rsidRPr="00D94BA3" w:rsidRDefault="00661786" w:rsidP="00D94BA3">
      <w:pPr>
        <w:pStyle w:val="Sarakstarindkopa"/>
        <w:numPr>
          <w:ilvl w:val="0"/>
          <w:numId w:val="6"/>
        </w:numPr>
        <w:ind w:left="2127" w:hanging="567"/>
        <w:jc w:val="both"/>
        <w:rPr>
          <w:rFonts w:ascii="Times New Roman" w:hAnsi="Times New Roman" w:cs="Times New Roman"/>
          <w:sz w:val="24"/>
          <w:szCs w:val="24"/>
        </w:rPr>
      </w:pPr>
      <w:r w:rsidRPr="00D94BA3">
        <w:rPr>
          <w:rFonts w:ascii="Times New Roman" w:hAnsi="Times New Roman" w:cs="Times New Roman"/>
          <w:sz w:val="24"/>
          <w:szCs w:val="24"/>
        </w:rPr>
        <w:t xml:space="preserve">ārējos normatīvajos aktos noteiktos gadījumos </w:t>
      </w:r>
      <w:r w:rsidR="00BC65C5">
        <w:rPr>
          <w:rFonts w:ascii="Times New Roman" w:hAnsi="Times New Roman" w:cs="Times New Roman"/>
          <w:sz w:val="24"/>
          <w:szCs w:val="24"/>
        </w:rPr>
        <w:t xml:space="preserve">PII “MINKA” </w:t>
      </w:r>
      <w:r w:rsidRPr="00D94BA3">
        <w:rPr>
          <w:rFonts w:ascii="Times New Roman" w:hAnsi="Times New Roman" w:cs="Times New Roman"/>
          <w:sz w:val="24"/>
          <w:szCs w:val="24"/>
        </w:rPr>
        <w:t xml:space="preserve">   leģitīmo interešu aizsardzībai, piemēram, vēršoties tiesā vai citās valsts institūcijās pret personu, kura ir </w:t>
      </w:r>
      <w:proofErr w:type="spellStart"/>
      <w:r w:rsidRPr="00D94BA3">
        <w:rPr>
          <w:rFonts w:ascii="Times New Roman" w:hAnsi="Times New Roman" w:cs="Times New Roman"/>
          <w:sz w:val="24"/>
          <w:szCs w:val="24"/>
        </w:rPr>
        <w:t>aizskārusi</w:t>
      </w:r>
      <w:proofErr w:type="spellEnd"/>
      <w:r w:rsidRPr="00D94BA3">
        <w:rPr>
          <w:rFonts w:ascii="Times New Roman" w:hAnsi="Times New Roman" w:cs="Times New Roman"/>
          <w:sz w:val="24"/>
          <w:szCs w:val="24"/>
        </w:rPr>
        <w:t xml:space="preserve"> </w:t>
      </w:r>
      <w:r w:rsidR="00BC65C5">
        <w:rPr>
          <w:rFonts w:ascii="Times New Roman" w:hAnsi="Times New Roman" w:cs="Times New Roman"/>
          <w:sz w:val="24"/>
          <w:szCs w:val="24"/>
        </w:rPr>
        <w:t xml:space="preserve">PII “MINKA” </w:t>
      </w:r>
      <w:r w:rsidRPr="00D94BA3">
        <w:rPr>
          <w:rFonts w:ascii="Times New Roman" w:hAnsi="Times New Roman" w:cs="Times New Roman"/>
          <w:sz w:val="24"/>
          <w:szCs w:val="24"/>
        </w:rPr>
        <w:t xml:space="preserve">  leģitīmās intereses.</w:t>
      </w:r>
    </w:p>
    <w:p w:rsidR="00661786" w:rsidRDefault="00661786" w:rsidP="00A41E0E">
      <w:pPr>
        <w:pStyle w:val="Sarakstarindkopa"/>
        <w:numPr>
          <w:ilvl w:val="0"/>
          <w:numId w:val="17"/>
        </w:numPr>
        <w:jc w:val="both"/>
        <w:rPr>
          <w:rFonts w:ascii="Times New Roman" w:hAnsi="Times New Roman" w:cs="Times New Roman"/>
          <w:b/>
          <w:sz w:val="24"/>
          <w:szCs w:val="24"/>
        </w:rPr>
      </w:pPr>
      <w:bookmarkStart w:id="7" w:name="privatums-8"/>
      <w:bookmarkEnd w:id="7"/>
      <w:r w:rsidRPr="001408AD">
        <w:rPr>
          <w:rFonts w:ascii="Times New Roman" w:hAnsi="Times New Roman" w:cs="Times New Roman"/>
          <w:b/>
          <w:sz w:val="24"/>
          <w:szCs w:val="24"/>
        </w:rPr>
        <w:t>Trešo valstu subjektu piekļuve personas datiem</w:t>
      </w:r>
    </w:p>
    <w:p w:rsidR="00661786" w:rsidRDefault="00BC65C5" w:rsidP="00F2357B">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PII “MINKA” </w:t>
      </w:r>
      <w:r w:rsidR="000C73AA">
        <w:rPr>
          <w:rFonts w:ascii="Times New Roman" w:hAnsi="Times New Roman" w:cs="Times New Roman"/>
          <w:sz w:val="24"/>
          <w:szCs w:val="24"/>
        </w:rPr>
        <w:t xml:space="preserve">nav bijusi nepieciešamība nodot personas datus trešajām valstīm </w:t>
      </w:r>
      <w:r w:rsidR="000C73AA" w:rsidRPr="00F2357B">
        <w:rPr>
          <w:rFonts w:ascii="Times New Roman" w:hAnsi="Times New Roman" w:cs="Times New Roman"/>
          <w:sz w:val="24"/>
          <w:szCs w:val="24"/>
        </w:rPr>
        <w:t>(</w:t>
      </w:r>
      <w:r w:rsidR="00F2357B" w:rsidRPr="00F2357B">
        <w:rPr>
          <w:rFonts w:ascii="Times New Roman" w:eastAsia="Times New Roman" w:hAnsi="Times New Roman" w:cs="Times New Roman"/>
          <w:sz w:val="24"/>
          <w:szCs w:val="24"/>
          <w:lang w:bidi="ar-QA"/>
        </w:rPr>
        <w:t>valstis, kas nav Eiropas Savienības vai Eiropas Ekonomikas zonas dalībvalstis)</w:t>
      </w:r>
      <w:r w:rsidR="00F2357B">
        <w:rPr>
          <w:rFonts w:ascii="Times New Roman" w:eastAsia="Times New Roman" w:hAnsi="Times New Roman" w:cs="Times New Roman"/>
          <w:sz w:val="24"/>
          <w:szCs w:val="24"/>
          <w:lang w:bidi="ar-QA"/>
        </w:rPr>
        <w:t xml:space="preserve">. Ja šāda nepieciešamība radīsies </w:t>
      </w:r>
      <w:r w:rsidR="00AD591C">
        <w:rPr>
          <w:rFonts w:ascii="Times New Roman" w:eastAsia="Times New Roman" w:hAnsi="Times New Roman" w:cs="Times New Roman"/>
          <w:sz w:val="24"/>
          <w:szCs w:val="24"/>
          <w:lang w:bidi="ar-QA"/>
        </w:rPr>
        <w:t>–</w:t>
      </w:r>
      <w:r w:rsidR="00F2357B">
        <w:rPr>
          <w:rFonts w:ascii="Times New Roman" w:eastAsia="Times New Roman" w:hAnsi="Times New Roman" w:cs="Times New Roman"/>
          <w:sz w:val="24"/>
          <w:szCs w:val="24"/>
          <w:lang w:bidi="ar-QA"/>
        </w:rPr>
        <w:t xml:space="preserve"> </w:t>
      </w:r>
      <w:r>
        <w:rPr>
          <w:rFonts w:ascii="Times New Roman" w:hAnsi="Times New Roman" w:cs="Times New Roman"/>
          <w:sz w:val="24"/>
          <w:szCs w:val="24"/>
        </w:rPr>
        <w:t xml:space="preserve">PII “MINKA” </w:t>
      </w:r>
      <w:r w:rsidR="00AD591C">
        <w:rPr>
          <w:rFonts w:ascii="Times New Roman" w:hAnsi="Times New Roman" w:cs="Times New Roman"/>
          <w:sz w:val="24"/>
          <w:szCs w:val="24"/>
        </w:rPr>
        <w:t xml:space="preserve"> </w:t>
      </w:r>
      <w:r w:rsidR="00661786" w:rsidRPr="00661786">
        <w:rPr>
          <w:rFonts w:ascii="Times New Roman" w:hAnsi="Times New Roman" w:cs="Times New Roman"/>
          <w:sz w:val="24"/>
          <w:szCs w:val="24"/>
        </w:rPr>
        <w:t>nodrošin</w:t>
      </w:r>
      <w:r w:rsidR="00F2357B">
        <w:rPr>
          <w:rFonts w:ascii="Times New Roman" w:hAnsi="Times New Roman" w:cs="Times New Roman"/>
          <w:sz w:val="24"/>
          <w:szCs w:val="24"/>
        </w:rPr>
        <w:t>ās</w:t>
      </w:r>
      <w:r w:rsidR="00661786" w:rsidRPr="00661786">
        <w:rPr>
          <w:rFonts w:ascii="Times New Roman" w:hAnsi="Times New Roman" w:cs="Times New Roman"/>
          <w:sz w:val="24"/>
          <w:szCs w:val="24"/>
        </w:rPr>
        <w:t xml:space="preserve"> normatīvajos aktos noteiktās procedūras personas datu apstrādes un aizsardzības līmeņa, kas līdzvērtīgs ar Regulu noteiktajam, nodrošināšanai.</w:t>
      </w:r>
    </w:p>
    <w:p w:rsidR="00B53DE6" w:rsidRDefault="00B53DE6" w:rsidP="00F2357B">
      <w:pPr>
        <w:pStyle w:val="Sarakstarindkopa"/>
        <w:ind w:left="360"/>
        <w:jc w:val="both"/>
        <w:rPr>
          <w:rFonts w:ascii="Times New Roman" w:hAnsi="Times New Roman" w:cs="Times New Roman"/>
          <w:sz w:val="24"/>
          <w:szCs w:val="24"/>
        </w:rPr>
      </w:pPr>
    </w:p>
    <w:p w:rsidR="00661786" w:rsidRPr="00F2357B" w:rsidRDefault="00661786" w:rsidP="00A41E0E">
      <w:pPr>
        <w:pStyle w:val="Sarakstarindkopa"/>
        <w:numPr>
          <w:ilvl w:val="0"/>
          <w:numId w:val="17"/>
        </w:numPr>
        <w:jc w:val="both"/>
        <w:rPr>
          <w:rFonts w:ascii="Times New Roman" w:hAnsi="Times New Roman" w:cs="Times New Roman"/>
          <w:b/>
          <w:sz w:val="24"/>
          <w:szCs w:val="24"/>
        </w:rPr>
      </w:pPr>
      <w:bookmarkStart w:id="8" w:name="privatums-9"/>
      <w:bookmarkEnd w:id="8"/>
      <w:r w:rsidRPr="00F2357B">
        <w:rPr>
          <w:rFonts w:ascii="Times New Roman" w:hAnsi="Times New Roman" w:cs="Times New Roman"/>
          <w:b/>
          <w:sz w:val="24"/>
          <w:szCs w:val="24"/>
        </w:rPr>
        <w:t>Personas datu glabāšanas ilgums</w:t>
      </w:r>
    </w:p>
    <w:p w:rsidR="00E15E1D"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Personas dati tiek apstrādāti un glabāti līdz noteiktā personas datu apstrādes mērķa sasniegšanai, saskaņā ar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noteikto lietu nomenklatūru, dokumentu un arhīvu pārvaldības un citu normatīvo aktu prasībām. </w:t>
      </w:r>
    </w:p>
    <w:p w:rsidR="00E15E1D"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Pēc dokumentu pārvaldības gada noslēguma, atbildīgie darbinieki veic savā darbībā izveidojušos un lietvedībā pabeigtu lietu, kas satur personas datus, analīzi saskaņā ar to glabāšanas termiņiem un sagatavo pastāvīgi un ilgstoši glabājamās lietas nodošanai arhīvā arhivēšanai turpmākai glabāšanai. </w:t>
      </w:r>
    </w:p>
    <w:p w:rsidR="00681F9A"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lastRenderedPageBreak/>
        <w:t>Katru gadu pēc pastāvīgi un ilgstoši glabājamo dokumentu par attiecīgo dokumentu pārvaldības periodu aprakstīšanas un pēc lietu nomenklatūrā noteiktā glabāšanas termiņa beigām, īslaicīgi glabājamos dokumentus (līdz 10 gadiem ieskaitot) iekļauj dokumentu iznīcināšanas aktā, aktu saskaņo ar Latvijas Nacionālo arhīvu un pēc tam organizē aktā iekļauto lietu iznīcināšanu</w:t>
      </w:r>
      <w:r w:rsidR="00681F9A">
        <w:rPr>
          <w:rFonts w:ascii="Times New Roman" w:hAnsi="Times New Roman" w:cs="Times New Roman"/>
          <w:sz w:val="24"/>
          <w:szCs w:val="24"/>
        </w:rPr>
        <w:t>.</w:t>
      </w:r>
    </w:p>
    <w:p w:rsidR="00681F9A"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Datu nesēji papīra formātā, kuri satur personas datus, t.sk. visus dokumentu sagatavošanas procesā radušos un turpmākam darbam nederīgos pierakstus (arī pašrocīgi veiktos), kuri vairāk nav nepieciešami noteiktā datu apstrādes mērķa sasniegšanai, un kuri nav jāsaglabā atbilstoši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noteiktajai lietu nomenklatūrai, darbinieks iznīcina, izmantojot dokumentu smalcinātāju. </w:t>
      </w:r>
    </w:p>
    <w:p w:rsidR="001D6B6C"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Darbinieks pēc dokumentu pārvaldības gada noslēguma izdzēš no savā pārziņā esošiem datu nesējiem elektroniski saglabātu informāciju, kas satur personas datus, ja tie vairāk nav nepieciešami datu apstrādes mērķa sasniegšanai.</w:t>
      </w:r>
    </w:p>
    <w:p w:rsidR="00D57B4F"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 Tehnisko resursu turētājs pēc nepieciešamības nodrošina stacionāro un pārnēsājamo datu nesēju iznīcināšanu, veicot informācijas izdzēšanu un datu nesēju fizisku sabojāšanu, kas neļauj atjaunot to funkcionēšanu. Stacionārie un pārnēsājamie datu nesēji var tikt nodoti iznīcināšanai ārpakalpojuma sniedzējam, ievērojot pakalpojuma līgumā noteiktās prasības un kārtību. </w:t>
      </w:r>
    </w:p>
    <w:p w:rsidR="00D57B4F" w:rsidRDefault="00E15E1D" w:rsidP="00E15E1D">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Gadījumos, kad personas datu apstrādi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 uzdevumā veic apstrādātājs (datu operators), tiek slēgts rakstveida līgums, kurā noteikts pienākums apstrādāt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nodotos personas datus tikai līgumā paredzētajam mērķim un noteiktā apjomā, iekļaujot līgumā konfidencialitātes atrunu, personas datu apstrādes obligātās prasības un atbildības apmēru, datu apstrādes ilgumu, tiesības un pienākumus, t.sk. izbeidzot minēto līgumu. Šī punkta nosacījumi attiecas arī uz personas datu apstrādi videonovērošanas jomā. </w:t>
      </w:r>
    </w:p>
    <w:p w:rsidR="00D57B4F" w:rsidRDefault="00BC65C5" w:rsidP="00E15E1D">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E15E1D" w:rsidRPr="002465FC">
        <w:rPr>
          <w:rFonts w:ascii="Times New Roman" w:hAnsi="Times New Roman" w:cs="Times New Roman"/>
          <w:sz w:val="24"/>
          <w:szCs w:val="24"/>
        </w:rPr>
        <w:t xml:space="preserve"> kā darba devējs ir tiesīga apstrādāt tikai to Darbinieka personas datu kopumu, kas ir nepieciešams, lai īstenotu normatīvajos aktos noteiktās prasības un pienākumus un nodrošinātu Darbinieka amata pienākumu pildīšanu. Papildus Personas datu uzkrāšana un apstrāde pieļaujama tikai ar Darbinieka rakstisku piekrišanu. </w:t>
      </w:r>
    </w:p>
    <w:p w:rsidR="00661786" w:rsidRPr="0015023E" w:rsidRDefault="00661786" w:rsidP="00A41E0E">
      <w:pPr>
        <w:pStyle w:val="Sarakstarindkopa"/>
        <w:numPr>
          <w:ilvl w:val="0"/>
          <w:numId w:val="17"/>
        </w:numPr>
        <w:jc w:val="both"/>
        <w:rPr>
          <w:rFonts w:ascii="Times New Roman" w:hAnsi="Times New Roman" w:cs="Times New Roman"/>
          <w:b/>
          <w:sz w:val="24"/>
          <w:szCs w:val="24"/>
        </w:rPr>
      </w:pPr>
      <w:bookmarkStart w:id="9" w:name="privatums-10"/>
      <w:bookmarkEnd w:id="9"/>
      <w:r w:rsidRPr="0015023E">
        <w:rPr>
          <w:rFonts w:ascii="Times New Roman" w:hAnsi="Times New Roman" w:cs="Times New Roman"/>
          <w:b/>
          <w:sz w:val="24"/>
          <w:szCs w:val="24"/>
        </w:rPr>
        <w:t>Piekļuve personas datiem un citas tiesības</w:t>
      </w:r>
    </w:p>
    <w:p w:rsidR="00661786" w:rsidRPr="00661786" w:rsidRDefault="00133B9B"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Datu subjektam</w:t>
      </w:r>
      <w:r w:rsidR="00661786" w:rsidRPr="00661786">
        <w:rPr>
          <w:rFonts w:ascii="Times New Roman" w:hAnsi="Times New Roman" w:cs="Times New Roman"/>
          <w:sz w:val="24"/>
          <w:szCs w:val="24"/>
        </w:rPr>
        <w:t xml:space="preserve"> ir tiesības saņemt normatīvajos aktos noteikto informāciju saistībā ar viņa datu apstrādi. </w:t>
      </w:r>
    </w:p>
    <w:p w:rsidR="00661786" w:rsidRPr="00661786" w:rsidRDefault="00133B9B"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Datu subjektam</w:t>
      </w:r>
      <w:r w:rsidR="00661786" w:rsidRPr="00661786">
        <w:rPr>
          <w:rFonts w:ascii="Times New Roman" w:hAnsi="Times New Roman" w:cs="Times New Roman"/>
          <w:sz w:val="24"/>
          <w:szCs w:val="24"/>
        </w:rPr>
        <w:t xml:space="preserve"> saskaņā ar normatīvajiem aktiem ir tiesības pieprasīt </w:t>
      </w:r>
      <w:r w:rsidR="00BC65C5">
        <w:rPr>
          <w:rFonts w:ascii="Times New Roman" w:hAnsi="Times New Roman" w:cs="Times New Roman"/>
          <w:sz w:val="24"/>
          <w:szCs w:val="24"/>
        </w:rPr>
        <w:t xml:space="preserve">PII “MINKA” </w:t>
      </w:r>
      <w:r w:rsidR="00661786" w:rsidRPr="00661786">
        <w:rPr>
          <w:rFonts w:ascii="Times New Roman" w:hAnsi="Times New Roman" w:cs="Times New Roman"/>
          <w:sz w:val="24"/>
          <w:szCs w:val="24"/>
        </w:rPr>
        <w:t xml:space="preserve">piekļuvi saviem personas datiem, kā arī pieprasīt </w:t>
      </w:r>
      <w:r w:rsidR="00BC65C5">
        <w:rPr>
          <w:rFonts w:ascii="Times New Roman" w:hAnsi="Times New Roman" w:cs="Times New Roman"/>
          <w:sz w:val="24"/>
          <w:szCs w:val="24"/>
        </w:rPr>
        <w:t xml:space="preserve">PII “MINKA” </w:t>
      </w:r>
      <w:r w:rsidR="00661786" w:rsidRPr="00661786">
        <w:rPr>
          <w:rFonts w:ascii="Times New Roman" w:hAnsi="Times New Roman" w:cs="Times New Roman"/>
          <w:sz w:val="24"/>
          <w:szCs w:val="24"/>
        </w:rPr>
        <w:t xml:space="preserve">veikt to papildināšanu, labošanu vai dzēšanu, vai apstrādes ierobežošanu, vai tiesības iebilst pret apstrādi (tajā skaitā pret personas datu apstrādi, kas veikta pamatojoties uz </w:t>
      </w:r>
      <w:r w:rsidR="00BC65C5">
        <w:rPr>
          <w:rFonts w:ascii="Times New Roman" w:hAnsi="Times New Roman" w:cs="Times New Roman"/>
          <w:sz w:val="24"/>
          <w:szCs w:val="24"/>
        </w:rPr>
        <w:t xml:space="preserve">PII “MINKA” </w:t>
      </w:r>
      <w:r w:rsidR="00661786" w:rsidRPr="00661786">
        <w:rPr>
          <w:rFonts w:ascii="Times New Roman" w:hAnsi="Times New Roman" w:cs="Times New Roman"/>
          <w:sz w:val="24"/>
          <w:szCs w:val="24"/>
        </w:rPr>
        <w:t xml:space="preserve">leģitīmajām interesēm), kā arī tiesības uz datu pārnesamību. Šīs tiesības īstenojamas, ciktāl datu apstrāde neizriet no </w:t>
      </w:r>
      <w:r w:rsidR="00BC65C5">
        <w:rPr>
          <w:rFonts w:ascii="Times New Roman" w:hAnsi="Times New Roman" w:cs="Times New Roman"/>
          <w:sz w:val="24"/>
          <w:szCs w:val="24"/>
        </w:rPr>
        <w:t>PII “MINKA”</w:t>
      </w:r>
      <w:r>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 pienākumiem, kas tam ir uzlikti ar spēkā esošajiem normatīvajiem aktiem</w:t>
      </w:r>
      <w:r>
        <w:rPr>
          <w:rFonts w:ascii="Times New Roman" w:hAnsi="Times New Roman" w:cs="Times New Roman"/>
          <w:sz w:val="24"/>
          <w:szCs w:val="24"/>
        </w:rPr>
        <w:t>.</w:t>
      </w:r>
    </w:p>
    <w:p w:rsidR="00661786" w:rsidRPr="00661786" w:rsidRDefault="00B53DE6"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Datu subjekts</w:t>
      </w:r>
      <w:r w:rsidR="00661786" w:rsidRPr="00661786">
        <w:rPr>
          <w:rFonts w:ascii="Times New Roman" w:hAnsi="Times New Roman" w:cs="Times New Roman"/>
          <w:sz w:val="24"/>
          <w:szCs w:val="24"/>
        </w:rPr>
        <w:t xml:space="preserve"> var iesniegt pieprasījumu par savu tiesību īstenošanu:</w:t>
      </w:r>
    </w:p>
    <w:p w:rsidR="00B53DE6" w:rsidRPr="00B75DF3" w:rsidRDefault="00661786" w:rsidP="00B75DF3">
      <w:pPr>
        <w:pStyle w:val="Sarakstarindkopa"/>
        <w:numPr>
          <w:ilvl w:val="0"/>
          <w:numId w:val="26"/>
        </w:numPr>
        <w:ind w:left="1701" w:hanging="283"/>
        <w:rPr>
          <w:rFonts w:ascii="Times New Roman" w:hAnsi="Times New Roman" w:cs="Times New Roman"/>
          <w:sz w:val="24"/>
          <w:szCs w:val="24"/>
        </w:rPr>
      </w:pPr>
      <w:r w:rsidRPr="00B75DF3">
        <w:rPr>
          <w:rFonts w:ascii="Times New Roman" w:hAnsi="Times New Roman" w:cs="Times New Roman"/>
          <w:sz w:val="24"/>
          <w:szCs w:val="24"/>
        </w:rPr>
        <w:t>rakstveida formā klātienē</w:t>
      </w:r>
      <w:r w:rsidR="00853F17" w:rsidRPr="00B75DF3">
        <w:rPr>
          <w:rFonts w:ascii="Times New Roman" w:hAnsi="Times New Roman" w:cs="Times New Roman"/>
          <w:sz w:val="24"/>
          <w:szCs w:val="24"/>
        </w:rPr>
        <w:t>,</w:t>
      </w:r>
      <w:r w:rsidRPr="00B75DF3">
        <w:rPr>
          <w:rFonts w:ascii="Times New Roman" w:hAnsi="Times New Roman" w:cs="Times New Roman"/>
          <w:sz w:val="24"/>
          <w:szCs w:val="24"/>
        </w:rPr>
        <w:t> </w:t>
      </w:r>
      <w:r w:rsidR="00824824" w:rsidRPr="00B75DF3">
        <w:rPr>
          <w:rFonts w:ascii="Times New Roman" w:hAnsi="Times New Roman" w:cs="Times New Roman"/>
          <w:sz w:val="24"/>
          <w:szCs w:val="24"/>
        </w:rPr>
        <w:t>PII</w:t>
      </w:r>
      <w:r w:rsidR="00BC65C5" w:rsidRPr="00B75DF3">
        <w:rPr>
          <w:rFonts w:ascii="Times New Roman" w:hAnsi="Times New Roman" w:cs="Times New Roman"/>
          <w:sz w:val="24"/>
          <w:szCs w:val="24"/>
        </w:rPr>
        <w:t xml:space="preserve"> “MINKA” </w:t>
      </w:r>
      <w:r w:rsidR="00853F17" w:rsidRPr="00B75DF3">
        <w:rPr>
          <w:rFonts w:ascii="Times New Roman" w:hAnsi="Times New Roman" w:cs="Times New Roman"/>
          <w:sz w:val="24"/>
          <w:szCs w:val="24"/>
        </w:rPr>
        <w:t>juridiskajā adresē</w:t>
      </w:r>
      <w:r w:rsidR="00B75DF3" w:rsidRPr="00B75DF3">
        <w:rPr>
          <w:rFonts w:ascii="Times New Roman" w:hAnsi="Times New Roman" w:cs="Times New Roman"/>
          <w:sz w:val="24"/>
          <w:szCs w:val="24"/>
        </w:rPr>
        <w:t>:</w:t>
      </w:r>
      <w:r w:rsidR="00853F17" w:rsidRPr="00B75DF3">
        <w:rPr>
          <w:rFonts w:ascii="Times New Roman" w:hAnsi="Times New Roman" w:cs="Times New Roman"/>
          <w:sz w:val="24"/>
          <w:szCs w:val="24"/>
        </w:rPr>
        <w:t xml:space="preserve"> </w:t>
      </w:r>
      <w:r w:rsidR="00B75DF3" w:rsidRPr="00B75DF3">
        <w:rPr>
          <w:rFonts w:ascii="Times New Roman" w:hAnsi="Times New Roman" w:cs="Times New Roman"/>
          <w:sz w:val="24"/>
          <w:szCs w:val="24"/>
        </w:rPr>
        <w:t xml:space="preserve">Zvaigžņu iela 6, Inčukalns, Inčukalna novads, </w:t>
      </w:r>
      <w:r w:rsidR="00B53DE6" w:rsidRPr="00B75DF3">
        <w:rPr>
          <w:rFonts w:ascii="Times New Roman" w:hAnsi="Times New Roman" w:cs="Times New Roman"/>
          <w:sz w:val="24"/>
          <w:szCs w:val="24"/>
        </w:rPr>
        <w:t xml:space="preserve"> uzrādot personu apliecinošu dokumentu;</w:t>
      </w:r>
    </w:p>
    <w:p w:rsidR="00B75DF3" w:rsidRPr="00B75DF3" w:rsidRDefault="00661786" w:rsidP="00B75DF3">
      <w:pPr>
        <w:pStyle w:val="Sarakstarindkopa"/>
        <w:numPr>
          <w:ilvl w:val="0"/>
          <w:numId w:val="26"/>
        </w:numPr>
        <w:ind w:left="1701" w:hanging="283"/>
        <w:rPr>
          <w:rFonts w:ascii="Times New Roman" w:hAnsi="Times New Roman" w:cs="Times New Roman"/>
          <w:sz w:val="24"/>
          <w:szCs w:val="24"/>
        </w:rPr>
      </w:pPr>
      <w:r w:rsidRPr="00B75DF3">
        <w:rPr>
          <w:rFonts w:ascii="Times New Roman" w:hAnsi="Times New Roman" w:cs="Times New Roman"/>
          <w:sz w:val="24"/>
          <w:szCs w:val="24"/>
        </w:rPr>
        <w:t>elektroniskā pasta veidā, parakstot ar drošu elektronisko parakstu</w:t>
      </w:r>
      <w:r w:rsidR="00A234A5" w:rsidRPr="00B75DF3">
        <w:rPr>
          <w:rFonts w:ascii="Times New Roman" w:hAnsi="Times New Roman" w:cs="Times New Roman"/>
          <w:sz w:val="24"/>
          <w:szCs w:val="24"/>
        </w:rPr>
        <w:t xml:space="preserve">, uz e-pastu: </w:t>
      </w:r>
    </w:p>
    <w:p w:rsidR="00B75DF3" w:rsidRPr="00B75DF3" w:rsidRDefault="00AD4A5E" w:rsidP="00B75DF3">
      <w:pPr>
        <w:pStyle w:val="Sarakstarindkopa"/>
        <w:ind w:left="1701"/>
        <w:rPr>
          <w:rFonts w:ascii="Times New Roman" w:hAnsi="Times New Roman" w:cs="Times New Roman"/>
          <w:sz w:val="24"/>
          <w:szCs w:val="24"/>
        </w:rPr>
      </w:pPr>
      <w:hyperlink r:id="rId13" w:history="1">
        <w:r w:rsidR="00B75DF3" w:rsidRPr="00B75DF3">
          <w:rPr>
            <w:rStyle w:val="Hipersaite"/>
            <w:rFonts w:ascii="Times New Roman" w:hAnsi="Times New Roman" w:cs="Times New Roman"/>
            <w:color w:val="auto"/>
            <w:sz w:val="24"/>
            <w:szCs w:val="24"/>
          </w:rPr>
          <w:t>minka.pii@incukalns.lv</w:t>
        </w:r>
      </w:hyperlink>
    </w:p>
    <w:p w:rsidR="00661786" w:rsidRDefault="00661786" w:rsidP="00A41E0E">
      <w:pPr>
        <w:pStyle w:val="Sarakstarindkopa"/>
        <w:numPr>
          <w:ilvl w:val="1"/>
          <w:numId w:val="17"/>
        </w:numPr>
        <w:ind w:left="1276" w:hanging="556"/>
        <w:jc w:val="both"/>
        <w:rPr>
          <w:rFonts w:ascii="Times New Roman" w:hAnsi="Times New Roman" w:cs="Times New Roman"/>
          <w:sz w:val="24"/>
          <w:szCs w:val="24"/>
        </w:rPr>
      </w:pPr>
      <w:r w:rsidRPr="00661786">
        <w:rPr>
          <w:rFonts w:ascii="Times New Roman" w:hAnsi="Times New Roman" w:cs="Times New Roman"/>
          <w:sz w:val="24"/>
          <w:szCs w:val="24"/>
        </w:rPr>
        <w:t xml:space="preserve">Saņemot </w:t>
      </w:r>
      <w:r w:rsidR="002D4998">
        <w:rPr>
          <w:rFonts w:ascii="Times New Roman" w:hAnsi="Times New Roman" w:cs="Times New Roman"/>
          <w:sz w:val="24"/>
          <w:szCs w:val="24"/>
        </w:rPr>
        <w:t xml:space="preserve">personas </w:t>
      </w:r>
      <w:r w:rsidRPr="00661786">
        <w:rPr>
          <w:rFonts w:ascii="Times New Roman" w:hAnsi="Times New Roman" w:cs="Times New Roman"/>
          <w:sz w:val="24"/>
          <w:szCs w:val="24"/>
        </w:rPr>
        <w:t xml:space="preserve">pieprasījumu par savu tiesību īstenošanu, </w:t>
      </w:r>
      <w:r w:rsidR="00BC65C5">
        <w:rPr>
          <w:rFonts w:ascii="Times New Roman" w:hAnsi="Times New Roman" w:cs="Times New Roman"/>
          <w:sz w:val="24"/>
          <w:szCs w:val="24"/>
        </w:rPr>
        <w:t xml:space="preserve">PII “MINKA” </w:t>
      </w:r>
      <w:r w:rsidR="00B53DE6">
        <w:rPr>
          <w:rFonts w:ascii="Times New Roman" w:hAnsi="Times New Roman" w:cs="Times New Roman"/>
          <w:sz w:val="24"/>
          <w:szCs w:val="24"/>
        </w:rPr>
        <w:t xml:space="preserve"> </w:t>
      </w:r>
      <w:r w:rsidR="008A7A07">
        <w:rPr>
          <w:rFonts w:ascii="Times New Roman" w:hAnsi="Times New Roman" w:cs="Times New Roman"/>
          <w:sz w:val="24"/>
          <w:szCs w:val="24"/>
        </w:rPr>
        <w:t xml:space="preserve">pārliecinās </w:t>
      </w:r>
      <w:r w:rsidRPr="00661786">
        <w:rPr>
          <w:rFonts w:ascii="Times New Roman" w:hAnsi="Times New Roman" w:cs="Times New Roman"/>
          <w:sz w:val="24"/>
          <w:szCs w:val="24"/>
        </w:rPr>
        <w:t xml:space="preserve">par </w:t>
      </w:r>
      <w:r w:rsidR="00FD484D">
        <w:rPr>
          <w:rFonts w:ascii="Times New Roman" w:hAnsi="Times New Roman" w:cs="Times New Roman"/>
          <w:sz w:val="24"/>
          <w:szCs w:val="24"/>
        </w:rPr>
        <w:t>personas</w:t>
      </w:r>
      <w:r w:rsidRPr="00661786">
        <w:rPr>
          <w:rFonts w:ascii="Times New Roman" w:hAnsi="Times New Roman" w:cs="Times New Roman"/>
          <w:sz w:val="24"/>
          <w:szCs w:val="24"/>
        </w:rPr>
        <w:t xml:space="preserve"> identitāti, izvērtē pieprasījumu un izpilda to saskaņā ar normatīvajiem aktiem.</w:t>
      </w:r>
    </w:p>
    <w:p w:rsidR="004C4026" w:rsidRPr="004C4026" w:rsidRDefault="004C4026" w:rsidP="00A41E0E">
      <w:pPr>
        <w:pStyle w:val="Sarakstarindkopa"/>
        <w:numPr>
          <w:ilvl w:val="1"/>
          <w:numId w:val="17"/>
        </w:numPr>
        <w:ind w:left="1276" w:hanging="556"/>
        <w:jc w:val="both"/>
        <w:rPr>
          <w:rFonts w:ascii="Times New Roman" w:hAnsi="Times New Roman" w:cs="Times New Roman"/>
          <w:sz w:val="24"/>
          <w:szCs w:val="24"/>
        </w:rPr>
      </w:pPr>
      <w:r w:rsidRPr="004C4026">
        <w:rPr>
          <w:rFonts w:ascii="Times New Roman" w:hAnsi="Times New Roman" w:cs="Times New Roman"/>
          <w:bCs/>
          <w:sz w:val="24"/>
          <w:szCs w:val="24"/>
          <w:lang w:bidi="ar-QA"/>
        </w:rPr>
        <w:t>Personai nav tiesību saņemt informāciju, ja šo informāciju aizliegts izpaust saskaņā ar likumu nacionālās drošības, valsts aizsardzības, sabiedrības drošības, krimināltiesību jomā.</w:t>
      </w:r>
    </w:p>
    <w:p w:rsidR="00953CE4" w:rsidRPr="00953CE4" w:rsidRDefault="00BC65C5" w:rsidP="00A41E0E">
      <w:pPr>
        <w:pStyle w:val="Sarakstarindkopa"/>
        <w:numPr>
          <w:ilvl w:val="1"/>
          <w:numId w:val="17"/>
        </w:numPr>
        <w:ind w:left="1276" w:hanging="556"/>
        <w:jc w:val="both"/>
        <w:rPr>
          <w:rStyle w:val="Bodytext2Exact"/>
          <w:rFonts w:ascii="Times New Roman" w:eastAsia="Calibri" w:hAnsi="Times New Roman" w:cs="Times New Roman"/>
          <w:b/>
          <w:bCs/>
          <w:sz w:val="24"/>
          <w:szCs w:val="24"/>
          <w:lang w:bidi="ar-QA"/>
        </w:rPr>
      </w:pPr>
      <w:r>
        <w:rPr>
          <w:rFonts w:ascii="Times New Roman" w:hAnsi="Times New Roman" w:cs="Times New Roman"/>
          <w:sz w:val="24"/>
          <w:szCs w:val="24"/>
        </w:rPr>
        <w:t xml:space="preserve">PII “MINKA” </w:t>
      </w:r>
      <w:r w:rsidR="004C4026">
        <w:rPr>
          <w:rFonts w:ascii="Times New Roman" w:hAnsi="Times New Roman" w:cs="Times New Roman"/>
          <w:sz w:val="24"/>
          <w:szCs w:val="24"/>
        </w:rPr>
        <w:t xml:space="preserve"> </w:t>
      </w:r>
      <w:r w:rsidR="004C4026" w:rsidRPr="004C4026">
        <w:rPr>
          <w:rStyle w:val="Bodytext2Exact"/>
          <w:rFonts w:ascii="Times New Roman" w:hAnsi="Times New Roman" w:cs="Times New Roman"/>
          <w:sz w:val="24"/>
          <w:szCs w:val="24"/>
        </w:rPr>
        <w:t>ir tiesīg</w:t>
      </w:r>
      <w:r w:rsidR="008A7A07">
        <w:rPr>
          <w:rStyle w:val="Bodytext2Exact"/>
          <w:rFonts w:ascii="Times New Roman" w:hAnsi="Times New Roman" w:cs="Times New Roman"/>
          <w:sz w:val="24"/>
          <w:szCs w:val="24"/>
        </w:rPr>
        <w:t>a</w:t>
      </w:r>
      <w:r w:rsidR="004C4026" w:rsidRPr="004C4026">
        <w:rPr>
          <w:rStyle w:val="Bodytext2Exact"/>
          <w:rFonts w:ascii="Times New Roman" w:hAnsi="Times New Roman" w:cs="Times New Roman"/>
          <w:sz w:val="24"/>
          <w:szCs w:val="24"/>
        </w:rPr>
        <w:t xml:space="preserve"> noteikt saprātīgu termiņu  atbildes sagatavošanai (datu savākšanai)</w:t>
      </w:r>
      <w:r w:rsidR="004C4026">
        <w:rPr>
          <w:rStyle w:val="Bodytext2Exact"/>
          <w:rFonts w:ascii="Times New Roman" w:hAnsi="Times New Roman" w:cs="Times New Roman"/>
          <w:sz w:val="24"/>
          <w:szCs w:val="24"/>
        </w:rPr>
        <w:t>, kas nav garāks par vienu mēnesi, sākot no iesnieguma saņemšanas dienas</w:t>
      </w:r>
      <w:r w:rsidR="00953CE4">
        <w:rPr>
          <w:rStyle w:val="Bodytext2Exact"/>
          <w:rFonts w:ascii="Times New Roman" w:hAnsi="Times New Roman" w:cs="Times New Roman"/>
          <w:sz w:val="24"/>
          <w:szCs w:val="24"/>
        </w:rPr>
        <w:t>.</w:t>
      </w:r>
    </w:p>
    <w:p w:rsidR="004C4026" w:rsidRPr="004C4026" w:rsidRDefault="00953CE4" w:rsidP="00A41E0E">
      <w:pPr>
        <w:pStyle w:val="Sarakstarindkopa"/>
        <w:numPr>
          <w:ilvl w:val="1"/>
          <w:numId w:val="17"/>
        </w:numPr>
        <w:ind w:left="1276" w:hanging="556"/>
        <w:jc w:val="both"/>
        <w:rPr>
          <w:rFonts w:ascii="Times New Roman" w:hAnsi="Times New Roman" w:cs="Times New Roman"/>
          <w:b/>
          <w:bCs/>
          <w:sz w:val="24"/>
          <w:szCs w:val="24"/>
          <w:lang w:bidi="ar-QA"/>
        </w:rPr>
      </w:pPr>
      <w:r>
        <w:rPr>
          <w:rStyle w:val="Bodytext2Exact"/>
          <w:rFonts w:ascii="Times New Roman" w:hAnsi="Times New Roman" w:cs="Times New Roman"/>
          <w:sz w:val="24"/>
          <w:szCs w:val="24"/>
        </w:rPr>
        <w:lastRenderedPageBreak/>
        <w:t xml:space="preserve">Gadījumos, </w:t>
      </w:r>
      <w:r w:rsidR="004C4026">
        <w:rPr>
          <w:rStyle w:val="Bodytext2Exact"/>
          <w:rFonts w:ascii="Times New Roman" w:hAnsi="Times New Roman" w:cs="Times New Roman"/>
          <w:sz w:val="24"/>
          <w:szCs w:val="24"/>
        </w:rPr>
        <w:t xml:space="preserve">ja </w:t>
      </w:r>
      <w:r>
        <w:rPr>
          <w:rStyle w:val="Bodytext2Exact"/>
          <w:rFonts w:ascii="Times New Roman" w:hAnsi="Times New Roman" w:cs="Times New Roman"/>
          <w:sz w:val="24"/>
          <w:szCs w:val="24"/>
        </w:rPr>
        <w:t xml:space="preserve">persona </w:t>
      </w:r>
      <w:r w:rsidRPr="00953CE4">
        <w:rPr>
          <w:rFonts w:ascii="Times New Roman" w:eastAsia="Times New Roman" w:hAnsi="Times New Roman" w:cs="Times New Roman"/>
          <w:sz w:val="24"/>
          <w:szCs w:val="24"/>
          <w:lang w:bidi="ar-QA"/>
        </w:rPr>
        <w:t xml:space="preserve">pieprasa informāciju par savu personas datu apstrādi biežāk nekā divas reizes gadā, </w:t>
      </w:r>
      <w:r w:rsidR="00BC65C5">
        <w:rPr>
          <w:rFonts w:ascii="Times New Roman" w:hAnsi="Times New Roman" w:cs="Times New Roman"/>
          <w:sz w:val="24"/>
          <w:szCs w:val="24"/>
        </w:rPr>
        <w:t xml:space="preserve">PII “MINKA” </w:t>
      </w:r>
      <w:r>
        <w:rPr>
          <w:rFonts w:ascii="Times New Roman" w:hAnsi="Times New Roman" w:cs="Times New Roman"/>
          <w:sz w:val="24"/>
          <w:szCs w:val="24"/>
        </w:rPr>
        <w:t xml:space="preserve"> </w:t>
      </w:r>
      <w:r w:rsidRPr="004C4026">
        <w:rPr>
          <w:rStyle w:val="Bodytext2Exact"/>
          <w:rFonts w:ascii="Times New Roman" w:hAnsi="Times New Roman" w:cs="Times New Roman"/>
          <w:sz w:val="24"/>
          <w:szCs w:val="24"/>
        </w:rPr>
        <w:t>ir tiesīg</w:t>
      </w:r>
      <w:r w:rsidR="008A7A07">
        <w:rPr>
          <w:rStyle w:val="Bodytext2Exact"/>
          <w:rFonts w:ascii="Times New Roman" w:hAnsi="Times New Roman" w:cs="Times New Roman"/>
          <w:sz w:val="24"/>
          <w:szCs w:val="24"/>
        </w:rPr>
        <w:t>a</w:t>
      </w:r>
      <w:r w:rsidRPr="004C4026">
        <w:rPr>
          <w:rStyle w:val="Bodytext2Exact"/>
          <w:rFonts w:ascii="Times New Roman" w:hAnsi="Times New Roman" w:cs="Times New Roman"/>
          <w:sz w:val="24"/>
          <w:szCs w:val="24"/>
        </w:rPr>
        <w:t xml:space="preserve"> noteikt </w:t>
      </w:r>
      <w:r w:rsidR="004C4026" w:rsidRPr="00953CE4">
        <w:rPr>
          <w:rFonts w:ascii="Times New Roman" w:eastAsia="Times New Roman" w:hAnsi="Times New Roman" w:cs="Times New Roman"/>
          <w:bCs/>
          <w:sz w:val="24"/>
          <w:szCs w:val="24"/>
          <w:lang w:bidi="ar-QA"/>
        </w:rPr>
        <w:t>samaksu par datu sagatavošanu,</w:t>
      </w:r>
      <w:r>
        <w:rPr>
          <w:rFonts w:ascii="Times New Roman" w:eastAsia="Times New Roman" w:hAnsi="Times New Roman" w:cs="Times New Roman"/>
          <w:bCs/>
          <w:sz w:val="24"/>
          <w:szCs w:val="24"/>
          <w:lang w:bidi="ar-QA"/>
        </w:rPr>
        <w:t xml:space="preserve"> kas nepārsniedz</w:t>
      </w:r>
      <w:r w:rsidR="004C4026" w:rsidRPr="00953CE4">
        <w:rPr>
          <w:rFonts w:ascii="Times New Roman" w:eastAsia="Times New Roman" w:hAnsi="Times New Roman" w:cs="Times New Roman"/>
          <w:bCs/>
          <w:sz w:val="24"/>
          <w:szCs w:val="24"/>
          <w:lang w:bidi="ar-QA"/>
        </w:rPr>
        <w:t xml:space="preserve">  administratīvo izdevumu</w:t>
      </w:r>
      <w:r w:rsidRPr="00953CE4">
        <w:rPr>
          <w:rFonts w:ascii="Times New Roman" w:eastAsia="Times New Roman" w:hAnsi="Times New Roman" w:cs="Times New Roman"/>
          <w:bCs/>
          <w:sz w:val="24"/>
          <w:szCs w:val="24"/>
          <w:lang w:bidi="ar-QA"/>
        </w:rPr>
        <w:t xml:space="preserve"> apmēr</w:t>
      </w:r>
      <w:r>
        <w:rPr>
          <w:rFonts w:ascii="Times New Roman" w:eastAsia="Times New Roman" w:hAnsi="Times New Roman" w:cs="Times New Roman"/>
          <w:bCs/>
          <w:sz w:val="24"/>
          <w:szCs w:val="24"/>
          <w:lang w:bidi="ar-QA"/>
        </w:rPr>
        <w:t>u.</w:t>
      </w:r>
      <w:r w:rsidR="004C4026" w:rsidRPr="00953CE4">
        <w:rPr>
          <w:rFonts w:ascii="Times New Roman" w:eastAsia="Times New Roman" w:hAnsi="Times New Roman" w:cs="Times New Roman"/>
          <w:bCs/>
          <w:sz w:val="24"/>
          <w:szCs w:val="24"/>
          <w:lang w:bidi="ar-QA"/>
        </w:rPr>
        <w:t xml:space="preserve"> </w:t>
      </w:r>
    </w:p>
    <w:p w:rsidR="004C4026" w:rsidRPr="00953CE4" w:rsidRDefault="00BC65C5"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4C4026" w:rsidRPr="00953CE4">
        <w:rPr>
          <w:rFonts w:ascii="Times New Roman" w:hAnsi="Times New Roman" w:cs="Times New Roman"/>
          <w:sz w:val="24"/>
          <w:szCs w:val="24"/>
        </w:rPr>
        <w:t xml:space="preserve"> var atteikties izpildīt pieprasījumu, ja viņš spēj uzskatāmi parādīt, ka pieprasījums ir acīmredzami nepamatots vai pārmērīgs.</w:t>
      </w:r>
    </w:p>
    <w:p w:rsidR="00661786" w:rsidRPr="00661786" w:rsidRDefault="00BC65C5" w:rsidP="00A41E0E">
      <w:pPr>
        <w:pStyle w:val="Sarakstarindkopa"/>
        <w:numPr>
          <w:ilvl w:val="1"/>
          <w:numId w:val="17"/>
        </w:numPr>
        <w:ind w:left="1276" w:hanging="567"/>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atbildi </w:t>
      </w:r>
      <w:r w:rsidR="00FD484D">
        <w:rPr>
          <w:rFonts w:ascii="Times New Roman" w:hAnsi="Times New Roman" w:cs="Times New Roman"/>
          <w:sz w:val="24"/>
          <w:szCs w:val="24"/>
        </w:rPr>
        <w:t>personai</w:t>
      </w:r>
      <w:r w:rsidR="00661786" w:rsidRPr="00661786">
        <w:rPr>
          <w:rFonts w:ascii="Times New Roman" w:hAnsi="Times New Roman" w:cs="Times New Roman"/>
          <w:sz w:val="24"/>
          <w:szCs w:val="24"/>
        </w:rPr>
        <w:t xml:space="preserve"> </w:t>
      </w:r>
      <w:proofErr w:type="spellStart"/>
      <w:r w:rsidR="00661786" w:rsidRPr="00661786">
        <w:rPr>
          <w:rFonts w:ascii="Times New Roman" w:hAnsi="Times New Roman" w:cs="Times New Roman"/>
          <w:sz w:val="24"/>
          <w:szCs w:val="24"/>
        </w:rPr>
        <w:t>nosūta</w:t>
      </w:r>
      <w:proofErr w:type="spellEnd"/>
      <w:r w:rsidR="00661786" w:rsidRPr="00661786">
        <w:rPr>
          <w:rFonts w:ascii="Times New Roman" w:hAnsi="Times New Roman" w:cs="Times New Roman"/>
          <w:sz w:val="24"/>
          <w:szCs w:val="24"/>
        </w:rPr>
        <w:t xml:space="preserve"> pa pastu uz viņa norādīto kontaktadresi ierakstītā vēstulē</w:t>
      </w:r>
      <w:r w:rsidR="00FD484D">
        <w:rPr>
          <w:rFonts w:ascii="Times New Roman" w:hAnsi="Times New Roman" w:cs="Times New Roman"/>
          <w:sz w:val="24"/>
          <w:szCs w:val="24"/>
        </w:rPr>
        <w:t>,</w:t>
      </w:r>
      <w:r w:rsidR="00661786" w:rsidRPr="00661786">
        <w:rPr>
          <w:rFonts w:ascii="Times New Roman" w:hAnsi="Times New Roman" w:cs="Times New Roman"/>
          <w:sz w:val="24"/>
          <w:szCs w:val="24"/>
        </w:rPr>
        <w:t xml:space="preserve"> vai ņemot vērā </w:t>
      </w:r>
      <w:r w:rsidR="008A7A07">
        <w:rPr>
          <w:rFonts w:ascii="Times New Roman" w:hAnsi="Times New Roman" w:cs="Times New Roman"/>
          <w:sz w:val="24"/>
          <w:szCs w:val="24"/>
        </w:rPr>
        <w:t>datu subjekta</w:t>
      </w:r>
      <w:r w:rsidR="00661786" w:rsidRPr="00661786">
        <w:rPr>
          <w:rFonts w:ascii="Times New Roman" w:hAnsi="Times New Roman" w:cs="Times New Roman"/>
          <w:sz w:val="24"/>
          <w:szCs w:val="24"/>
        </w:rPr>
        <w:t xml:space="preserve"> norādīto atbildes saņemšanas veidu.</w:t>
      </w:r>
    </w:p>
    <w:p w:rsidR="00661786" w:rsidRDefault="00BC65C5"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nodrošina datu apstrādes un aizsardzības prasību izpildi saskaņā ar normatīvajiem aktiem un </w:t>
      </w:r>
      <w:r w:rsidR="00FD484D">
        <w:rPr>
          <w:rFonts w:ascii="Times New Roman" w:hAnsi="Times New Roman" w:cs="Times New Roman"/>
          <w:sz w:val="24"/>
          <w:szCs w:val="24"/>
        </w:rPr>
        <w:t>personas</w:t>
      </w:r>
      <w:r w:rsidR="00661786" w:rsidRPr="00661786">
        <w:rPr>
          <w:rFonts w:ascii="Times New Roman" w:hAnsi="Times New Roman" w:cs="Times New Roman"/>
          <w:sz w:val="24"/>
          <w:szCs w:val="24"/>
        </w:rPr>
        <w:t xml:space="preserve"> iebildumu gadījumā veic lietderīgās darbības, lai iebildumu atrisinātu. Tomēr, ja tas neizdodas, </w:t>
      </w:r>
      <w:r w:rsidR="00FD484D">
        <w:rPr>
          <w:rFonts w:ascii="Times New Roman" w:hAnsi="Times New Roman" w:cs="Times New Roman"/>
          <w:sz w:val="24"/>
          <w:szCs w:val="24"/>
        </w:rPr>
        <w:t>personai</w:t>
      </w:r>
      <w:r w:rsidR="00661786" w:rsidRPr="00661786">
        <w:rPr>
          <w:rFonts w:ascii="Times New Roman" w:hAnsi="Times New Roman" w:cs="Times New Roman"/>
          <w:sz w:val="24"/>
          <w:szCs w:val="24"/>
        </w:rPr>
        <w:t xml:space="preserve"> ir tiesības vērsties uzraudzības iestādē - Datu valsts inspekcijā.</w:t>
      </w:r>
    </w:p>
    <w:p w:rsidR="00661786" w:rsidRPr="00FD484D" w:rsidRDefault="00FD484D" w:rsidP="00A41E0E">
      <w:pPr>
        <w:pStyle w:val="Sarakstarindkopa"/>
        <w:numPr>
          <w:ilvl w:val="0"/>
          <w:numId w:val="17"/>
        </w:numPr>
        <w:jc w:val="both"/>
        <w:rPr>
          <w:rFonts w:ascii="Times New Roman" w:hAnsi="Times New Roman" w:cs="Times New Roman"/>
          <w:b/>
          <w:sz w:val="24"/>
          <w:szCs w:val="24"/>
        </w:rPr>
      </w:pPr>
      <w:bookmarkStart w:id="10" w:name="privatums-11"/>
      <w:bookmarkEnd w:id="10"/>
      <w:r>
        <w:rPr>
          <w:rFonts w:ascii="Times New Roman" w:hAnsi="Times New Roman" w:cs="Times New Roman"/>
          <w:b/>
          <w:sz w:val="24"/>
          <w:szCs w:val="24"/>
        </w:rPr>
        <w:t>Personas</w:t>
      </w:r>
      <w:r w:rsidR="00661786" w:rsidRPr="00FD484D">
        <w:rPr>
          <w:rFonts w:ascii="Times New Roman" w:hAnsi="Times New Roman" w:cs="Times New Roman"/>
          <w:b/>
          <w:sz w:val="24"/>
          <w:szCs w:val="24"/>
        </w:rPr>
        <w:t xml:space="preserve"> piekrišana datu apstrādei un tiesības to atsaukt</w:t>
      </w:r>
    </w:p>
    <w:p w:rsidR="00661786" w:rsidRPr="00661786" w:rsidRDefault="00534C40"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Persona</w:t>
      </w:r>
      <w:r w:rsidR="00661786" w:rsidRPr="00661786">
        <w:rPr>
          <w:rFonts w:ascii="Times New Roman" w:hAnsi="Times New Roman" w:cs="Times New Roman"/>
          <w:sz w:val="24"/>
          <w:szCs w:val="24"/>
        </w:rPr>
        <w:t xml:space="preserve"> piekrišanu personas datu apstrādei, kuras tiesiskais pamats ir piekrišana</w:t>
      </w:r>
      <w:r w:rsidR="009F760D">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var dot </w:t>
      </w:r>
      <w:r w:rsidR="00BC65C5">
        <w:rPr>
          <w:rFonts w:ascii="Times New Roman" w:hAnsi="Times New Roman" w:cs="Times New Roman"/>
          <w:sz w:val="24"/>
          <w:szCs w:val="24"/>
        </w:rPr>
        <w:t xml:space="preserve">PII “MINKA” </w:t>
      </w:r>
      <w:r w:rsidR="00661786" w:rsidRPr="00661786">
        <w:rPr>
          <w:rFonts w:ascii="Times New Roman" w:hAnsi="Times New Roman" w:cs="Times New Roman"/>
          <w:sz w:val="24"/>
          <w:szCs w:val="24"/>
        </w:rPr>
        <w:t>pie</w:t>
      </w:r>
      <w:r w:rsidR="009F760D">
        <w:rPr>
          <w:rFonts w:ascii="Times New Roman" w:hAnsi="Times New Roman" w:cs="Times New Roman"/>
          <w:sz w:val="24"/>
          <w:szCs w:val="24"/>
        </w:rPr>
        <w:t>krišanas datu apstrādei</w:t>
      </w:r>
      <w:r w:rsidR="00661786" w:rsidRPr="00661786">
        <w:rPr>
          <w:rFonts w:ascii="Times New Roman" w:hAnsi="Times New Roman" w:cs="Times New Roman"/>
          <w:sz w:val="24"/>
          <w:szCs w:val="24"/>
        </w:rPr>
        <w:t xml:space="preserve"> formās</w:t>
      </w:r>
      <w:r>
        <w:rPr>
          <w:rFonts w:ascii="Times New Roman" w:hAnsi="Times New Roman" w:cs="Times New Roman"/>
          <w:sz w:val="24"/>
          <w:szCs w:val="24"/>
        </w:rPr>
        <w:t>.</w:t>
      </w:r>
    </w:p>
    <w:p w:rsidR="00661786" w:rsidRPr="00661786" w:rsidRDefault="00534C40" w:rsidP="00A41E0E">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Personai</w:t>
      </w:r>
      <w:r w:rsidR="00661786" w:rsidRPr="00661786">
        <w:rPr>
          <w:rFonts w:ascii="Times New Roman" w:hAnsi="Times New Roman" w:cs="Times New Roman"/>
          <w:sz w:val="24"/>
          <w:szCs w:val="24"/>
        </w:rPr>
        <w:t xml:space="preserve"> ir tiesības jebkurā brīdī atsaukt datu apstrādei doto piekrišanu</w:t>
      </w:r>
      <w:r>
        <w:rPr>
          <w:rFonts w:ascii="Times New Roman" w:hAnsi="Times New Roman" w:cs="Times New Roman"/>
          <w:sz w:val="24"/>
          <w:szCs w:val="24"/>
        </w:rPr>
        <w:t xml:space="preserve"> – ar rakstisku iesniegumu </w:t>
      </w:r>
      <w:r w:rsidR="00BC65C5">
        <w:rPr>
          <w:rFonts w:ascii="Times New Roman" w:hAnsi="Times New Roman" w:cs="Times New Roman"/>
          <w:sz w:val="24"/>
          <w:szCs w:val="24"/>
        </w:rPr>
        <w:t>PII “MINKA”</w:t>
      </w:r>
      <w:r>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 un tādā gadījumā turpmāka datu apstrāde, kas balstīta uz iepriekš doto piekrišanu konkrētajam nolūkam turpmāk netiks veikta.</w:t>
      </w:r>
    </w:p>
    <w:p w:rsidR="00661786" w:rsidRPr="00661786" w:rsidRDefault="00661786" w:rsidP="00A41E0E">
      <w:pPr>
        <w:pStyle w:val="Sarakstarindkopa"/>
        <w:numPr>
          <w:ilvl w:val="1"/>
          <w:numId w:val="17"/>
        </w:numPr>
        <w:ind w:left="1276" w:hanging="556"/>
        <w:jc w:val="both"/>
        <w:rPr>
          <w:rFonts w:ascii="Times New Roman" w:hAnsi="Times New Roman" w:cs="Times New Roman"/>
          <w:sz w:val="24"/>
          <w:szCs w:val="24"/>
        </w:rPr>
      </w:pPr>
      <w:r w:rsidRPr="00661786">
        <w:rPr>
          <w:rFonts w:ascii="Times New Roman" w:hAnsi="Times New Roman" w:cs="Times New Roman"/>
          <w:sz w:val="24"/>
          <w:szCs w:val="24"/>
        </w:rPr>
        <w:t xml:space="preserve">Piekrišanas atsaukums neietekmē datu apstrādes, kuras veiktas tajā laikā, kad </w:t>
      </w:r>
      <w:r w:rsidR="00534C40">
        <w:rPr>
          <w:rFonts w:ascii="Times New Roman" w:hAnsi="Times New Roman" w:cs="Times New Roman"/>
          <w:sz w:val="24"/>
          <w:szCs w:val="24"/>
        </w:rPr>
        <w:t>personas</w:t>
      </w:r>
      <w:r w:rsidRPr="00661786">
        <w:rPr>
          <w:rFonts w:ascii="Times New Roman" w:hAnsi="Times New Roman" w:cs="Times New Roman"/>
          <w:sz w:val="24"/>
          <w:szCs w:val="24"/>
        </w:rPr>
        <w:t xml:space="preserve"> piekrišana bija spēkā.</w:t>
      </w:r>
    </w:p>
    <w:p w:rsidR="00661786" w:rsidRPr="00661786" w:rsidRDefault="00661786" w:rsidP="00A41E0E">
      <w:pPr>
        <w:pStyle w:val="Sarakstarindkopa"/>
        <w:numPr>
          <w:ilvl w:val="1"/>
          <w:numId w:val="17"/>
        </w:numPr>
        <w:ind w:left="1276" w:hanging="556"/>
        <w:jc w:val="both"/>
        <w:rPr>
          <w:rFonts w:ascii="Times New Roman" w:hAnsi="Times New Roman" w:cs="Times New Roman"/>
          <w:sz w:val="24"/>
          <w:szCs w:val="24"/>
        </w:rPr>
      </w:pPr>
      <w:r w:rsidRPr="00661786">
        <w:rPr>
          <w:rFonts w:ascii="Times New Roman" w:hAnsi="Times New Roman" w:cs="Times New Roman"/>
          <w:sz w:val="24"/>
          <w:szCs w:val="24"/>
        </w:rPr>
        <w:t>Atsaucot piekrišanu, nevar tikt pārtraukta datu apstrāde, kuru veic, pamatojoties uz citiem tiesiskajiem pamatiem</w:t>
      </w:r>
      <w:r w:rsidR="00534C40">
        <w:rPr>
          <w:rFonts w:ascii="Times New Roman" w:hAnsi="Times New Roman" w:cs="Times New Roman"/>
          <w:sz w:val="24"/>
          <w:szCs w:val="24"/>
        </w:rPr>
        <w:t xml:space="preserve">, </w:t>
      </w:r>
      <w:proofErr w:type="spellStart"/>
      <w:r w:rsidR="00534C40">
        <w:rPr>
          <w:rFonts w:ascii="Times New Roman" w:hAnsi="Times New Roman" w:cs="Times New Roman"/>
          <w:sz w:val="24"/>
          <w:szCs w:val="24"/>
        </w:rPr>
        <w:t>piem.likumdošanas</w:t>
      </w:r>
      <w:proofErr w:type="spellEnd"/>
      <w:r w:rsidR="00534C40">
        <w:rPr>
          <w:rFonts w:ascii="Times New Roman" w:hAnsi="Times New Roman" w:cs="Times New Roman"/>
          <w:sz w:val="24"/>
          <w:szCs w:val="24"/>
        </w:rPr>
        <w:t xml:space="preserve"> aktu prasības, </w:t>
      </w:r>
      <w:proofErr w:type="spellStart"/>
      <w:r w:rsidR="00534C40">
        <w:rPr>
          <w:rFonts w:ascii="Times New Roman" w:hAnsi="Times New Roman" w:cs="Times New Roman"/>
          <w:sz w:val="24"/>
          <w:szCs w:val="24"/>
        </w:rPr>
        <w:t>tiesībsargājošo</w:t>
      </w:r>
      <w:proofErr w:type="spellEnd"/>
      <w:r w:rsidR="00534C40">
        <w:rPr>
          <w:rFonts w:ascii="Times New Roman" w:hAnsi="Times New Roman" w:cs="Times New Roman"/>
          <w:sz w:val="24"/>
          <w:szCs w:val="24"/>
        </w:rPr>
        <w:t xml:space="preserve"> iestāžu pieprasījumi, u.tml.</w:t>
      </w:r>
    </w:p>
    <w:p w:rsidR="00661786" w:rsidRPr="00534C40" w:rsidRDefault="00661786" w:rsidP="00A41E0E">
      <w:pPr>
        <w:pStyle w:val="Sarakstarindkopa"/>
        <w:numPr>
          <w:ilvl w:val="0"/>
          <w:numId w:val="17"/>
        </w:numPr>
        <w:jc w:val="both"/>
        <w:rPr>
          <w:rFonts w:ascii="Times New Roman" w:hAnsi="Times New Roman" w:cs="Times New Roman"/>
          <w:b/>
          <w:sz w:val="24"/>
          <w:szCs w:val="24"/>
        </w:rPr>
      </w:pPr>
      <w:bookmarkStart w:id="11" w:name="privatums-12"/>
      <w:bookmarkEnd w:id="11"/>
      <w:r w:rsidRPr="00534C40">
        <w:rPr>
          <w:rFonts w:ascii="Times New Roman" w:hAnsi="Times New Roman" w:cs="Times New Roman"/>
          <w:b/>
          <w:sz w:val="24"/>
          <w:szCs w:val="24"/>
        </w:rPr>
        <w:t xml:space="preserve">Saziņa ar </w:t>
      </w:r>
      <w:r w:rsidR="00534C40">
        <w:rPr>
          <w:rFonts w:ascii="Times New Roman" w:hAnsi="Times New Roman" w:cs="Times New Roman"/>
          <w:b/>
          <w:sz w:val="24"/>
          <w:szCs w:val="24"/>
        </w:rPr>
        <w:t>personu</w:t>
      </w:r>
    </w:p>
    <w:p w:rsidR="00661786" w:rsidRPr="00661786" w:rsidRDefault="00BC65C5" w:rsidP="00A41E0E">
      <w:pPr>
        <w:pStyle w:val="Sarakstarindkopa"/>
        <w:numPr>
          <w:ilvl w:val="1"/>
          <w:numId w:val="17"/>
        </w:numPr>
        <w:ind w:left="1276" w:hanging="643"/>
        <w:jc w:val="both"/>
        <w:rPr>
          <w:rFonts w:ascii="Times New Roman" w:hAnsi="Times New Roman" w:cs="Times New Roman"/>
          <w:sz w:val="24"/>
          <w:szCs w:val="24"/>
        </w:rPr>
      </w:pPr>
      <w:r>
        <w:rPr>
          <w:rFonts w:ascii="Times New Roman" w:hAnsi="Times New Roman" w:cs="Times New Roman"/>
          <w:sz w:val="24"/>
          <w:szCs w:val="24"/>
        </w:rPr>
        <w:t xml:space="preserve">PII “MINKA” </w:t>
      </w:r>
      <w:r w:rsidR="00BD0E95">
        <w:rPr>
          <w:rFonts w:ascii="Times New Roman" w:hAnsi="Times New Roman" w:cs="Times New Roman"/>
          <w:sz w:val="24"/>
          <w:szCs w:val="24"/>
        </w:rPr>
        <w:t xml:space="preserve"> </w:t>
      </w:r>
      <w:r w:rsidR="00661786" w:rsidRPr="00661786">
        <w:rPr>
          <w:rFonts w:ascii="Times New Roman" w:hAnsi="Times New Roman" w:cs="Times New Roman"/>
          <w:sz w:val="24"/>
          <w:szCs w:val="24"/>
        </w:rPr>
        <w:t xml:space="preserve">veic saziņu ar </w:t>
      </w:r>
      <w:r w:rsidR="00E60369">
        <w:rPr>
          <w:rFonts w:ascii="Times New Roman" w:hAnsi="Times New Roman" w:cs="Times New Roman"/>
          <w:sz w:val="24"/>
          <w:szCs w:val="24"/>
        </w:rPr>
        <w:t>personu</w:t>
      </w:r>
      <w:r w:rsidR="00661786" w:rsidRPr="00661786">
        <w:rPr>
          <w:rFonts w:ascii="Times New Roman" w:hAnsi="Times New Roman" w:cs="Times New Roman"/>
          <w:sz w:val="24"/>
          <w:szCs w:val="24"/>
        </w:rPr>
        <w:t xml:space="preserve">, izmantojot </w:t>
      </w:r>
      <w:r w:rsidR="00E60369">
        <w:rPr>
          <w:rFonts w:ascii="Times New Roman" w:hAnsi="Times New Roman" w:cs="Times New Roman"/>
          <w:sz w:val="24"/>
          <w:szCs w:val="24"/>
        </w:rPr>
        <w:t>personas</w:t>
      </w:r>
      <w:r w:rsidR="00661786" w:rsidRPr="00661786">
        <w:rPr>
          <w:rFonts w:ascii="Times New Roman" w:hAnsi="Times New Roman" w:cs="Times New Roman"/>
          <w:sz w:val="24"/>
          <w:szCs w:val="24"/>
        </w:rPr>
        <w:t xml:space="preserve"> norādīto kontaktinformāciju (telefona numuru, e-pasta adresi, pasta adresi</w:t>
      </w:r>
      <w:r w:rsidR="00E60369">
        <w:rPr>
          <w:rFonts w:ascii="Times New Roman" w:hAnsi="Times New Roman" w:cs="Times New Roman"/>
          <w:sz w:val="24"/>
          <w:szCs w:val="24"/>
        </w:rPr>
        <w:t>).</w:t>
      </w:r>
    </w:p>
    <w:p w:rsidR="00661786" w:rsidRPr="00E60369" w:rsidRDefault="00661786" w:rsidP="00F56CD9">
      <w:pPr>
        <w:pStyle w:val="Sarakstarindkopa"/>
        <w:numPr>
          <w:ilvl w:val="1"/>
          <w:numId w:val="17"/>
        </w:numPr>
        <w:ind w:left="1276" w:hanging="567"/>
        <w:jc w:val="both"/>
        <w:rPr>
          <w:rFonts w:ascii="Times New Roman" w:hAnsi="Times New Roman" w:cs="Times New Roman"/>
          <w:sz w:val="24"/>
          <w:szCs w:val="24"/>
        </w:rPr>
      </w:pPr>
      <w:r w:rsidRPr="00E60369">
        <w:rPr>
          <w:rFonts w:ascii="Times New Roman" w:hAnsi="Times New Roman" w:cs="Times New Roman"/>
          <w:sz w:val="24"/>
          <w:szCs w:val="24"/>
        </w:rPr>
        <w:t xml:space="preserve">Saziņu par pakalpojumu līgumsaistību izpildi </w:t>
      </w:r>
      <w:r w:rsidR="00BC65C5">
        <w:rPr>
          <w:rFonts w:ascii="Times New Roman" w:hAnsi="Times New Roman" w:cs="Times New Roman"/>
          <w:sz w:val="24"/>
          <w:szCs w:val="24"/>
        </w:rPr>
        <w:t xml:space="preserve">PII “MINKA” </w:t>
      </w:r>
      <w:r w:rsidRPr="00E60369">
        <w:rPr>
          <w:rFonts w:ascii="Times New Roman" w:hAnsi="Times New Roman" w:cs="Times New Roman"/>
          <w:sz w:val="24"/>
          <w:szCs w:val="24"/>
        </w:rPr>
        <w:t xml:space="preserve"> veic uz noslēgtā līguma pamata (piemēram, </w:t>
      </w:r>
      <w:r w:rsidR="006B0F6F">
        <w:rPr>
          <w:rFonts w:ascii="Times New Roman" w:hAnsi="Times New Roman" w:cs="Times New Roman"/>
          <w:sz w:val="24"/>
          <w:szCs w:val="24"/>
        </w:rPr>
        <w:t>preču piegādes</w:t>
      </w:r>
      <w:r w:rsidRPr="00E60369">
        <w:rPr>
          <w:rFonts w:ascii="Times New Roman" w:hAnsi="Times New Roman" w:cs="Times New Roman"/>
          <w:sz w:val="24"/>
          <w:szCs w:val="24"/>
        </w:rPr>
        <w:t xml:space="preserve"> laiku saskaņošana, informācija par rēķiniem, izmaiņām pakalpojumos</w:t>
      </w:r>
      <w:r w:rsidR="006B0F6F">
        <w:rPr>
          <w:rFonts w:ascii="Times New Roman" w:hAnsi="Times New Roman" w:cs="Times New Roman"/>
          <w:sz w:val="24"/>
          <w:szCs w:val="24"/>
        </w:rPr>
        <w:t xml:space="preserve">, darba līguma uzteikums prombūtnē esošam darbiniekam, </w:t>
      </w:r>
      <w:r w:rsidRPr="00E60369">
        <w:rPr>
          <w:rFonts w:ascii="Times New Roman" w:hAnsi="Times New Roman" w:cs="Times New Roman"/>
          <w:sz w:val="24"/>
          <w:szCs w:val="24"/>
        </w:rPr>
        <w:t xml:space="preserve"> u.c.).</w:t>
      </w:r>
    </w:p>
    <w:p w:rsidR="00661786" w:rsidRDefault="00661786" w:rsidP="00A41E0E">
      <w:pPr>
        <w:pStyle w:val="Sarakstarindkopa"/>
        <w:numPr>
          <w:ilvl w:val="0"/>
          <w:numId w:val="17"/>
        </w:numPr>
        <w:jc w:val="both"/>
        <w:rPr>
          <w:rFonts w:ascii="Times New Roman" w:hAnsi="Times New Roman" w:cs="Times New Roman"/>
          <w:b/>
          <w:sz w:val="24"/>
          <w:szCs w:val="24"/>
        </w:rPr>
      </w:pPr>
      <w:bookmarkStart w:id="12" w:name="privatums-13"/>
      <w:bookmarkStart w:id="13" w:name="privatums-14"/>
      <w:bookmarkEnd w:id="12"/>
      <w:bookmarkEnd w:id="13"/>
      <w:r w:rsidRPr="00E87EAE">
        <w:rPr>
          <w:rFonts w:ascii="Times New Roman" w:hAnsi="Times New Roman" w:cs="Times New Roman"/>
          <w:b/>
          <w:sz w:val="24"/>
          <w:szCs w:val="24"/>
        </w:rPr>
        <w:t>Mājaslapu apmeklējumi un sīkdatņu apstrāde</w:t>
      </w:r>
    </w:p>
    <w:p w:rsidR="00B75DF3" w:rsidRDefault="00E87EAE" w:rsidP="00B75DF3">
      <w:pPr>
        <w:pStyle w:val="Sarakstarindkopa"/>
        <w:ind w:left="1276"/>
        <w:jc w:val="both"/>
        <w:rPr>
          <w:rFonts w:ascii="Times New Roman" w:hAnsi="Times New Roman" w:cs="Times New Roman"/>
          <w:sz w:val="24"/>
          <w:szCs w:val="24"/>
        </w:rPr>
      </w:pPr>
      <w:r w:rsidRPr="00E87EAE">
        <w:rPr>
          <w:rFonts w:ascii="Times New Roman" w:hAnsi="Times New Roman" w:cs="Times New Roman"/>
          <w:i/>
          <w:sz w:val="24"/>
          <w:szCs w:val="24"/>
        </w:rPr>
        <w:t xml:space="preserve">Skatīt </w:t>
      </w:r>
      <w:r>
        <w:rPr>
          <w:rFonts w:ascii="Times New Roman" w:hAnsi="Times New Roman" w:cs="Times New Roman"/>
          <w:i/>
          <w:sz w:val="24"/>
          <w:szCs w:val="24"/>
        </w:rPr>
        <w:t xml:space="preserve"> normatīvo aktu </w:t>
      </w:r>
      <w:r w:rsidRPr="00E87EAE">
        <w:rPr>
          <w:rFonts w:ascii="Times New Roman" w:hAnsi="Times New Roman" w:cs="Times New Roman"/>
          <w:i/>
          <w:sz w:val="24"/>
          <w:szCs w:val="24"/>
        </w:rPr>
        <w:t>“Privātuma politika”</w:t>
      </w:r>
      <w:r w:rsidR="00591237">
        <w:rPr>
          <w:rFonts w:ascii="Times New Roman" w:hAnsi="Times New Roman" w:cs="Times New Roman"/>
          <w:i/>
          <w:sz w:val="24"/>
          <w:szCs w:val="24"/>
        </w:rPr>
        <w:t xml:space="preserve"> interneta vietnē </w:t>
      </w:r>
      <w:r w:rsidR="00B75DF3" w:rsidRPr="00057116">
        <w:rPr>
          <w:rFonts w:ascii="Times New Roman" w:hAnsi="Times New Roman" w:cs="Times New Roman"/>
          <w:sz w:val="24"/>
          <w:szCs w:val="24"/>
        </w:rPr>
        <w:t>https://pii-minka.lv/</w:t>
      </w:r>
    </w:p>
    <w:p w:rsidR="00D57B4F" w:rsidRPr="003C1EA2" w:rsidRDefault="00D57B4F" w:rsidP="003C1EA2">
      <w:pPr>
        <w:pStyle w:val="Sarakstarindkopa"/>
        <w:numPr>
          <w:ilvl w:val="0"/>
          <w:numId w:val="17"/>
        </w:numPr>
        <w:jc w:val="both"/>
        <w:rPr>
          <w:rFonts w:ascii="Times New Roman" w:hAnsi="Times New Roman" w:cs="Times New Roman"/>
          <w:b/>
          <w:sz w:val="24"/>
          <w:szCs w:val="24"/>
        </w:rPr>
      </w:pPr>
      <w:r w:rsidRPr="003C1EA2">
        <w:rPr>
          <w:rFonts w:ascii="Times New Roman" w:hAnsi="Times New Roman" w:cs="Times New Roman"/>
          <w:b/>
          <w:sz w:val="24"/>
          <w:szCs w:val="24"/>
        </w:rPr>
        <w:t>Rīcība ārkārtas situācijās:</w:t>
      </w:r>
    </w:p>
    <w:p w:rsidR="003C1EA2" w:rsidRDefault="00D57B4F" w:rsidP="00D57B4F">
      <w:pPr>
        <w:pStyle w:val="Sarakstarindkopa"/>
        <w:numPr>
          <w:ilvl w:val="1"/>
          <w:numId w:val="17"/>
        </w:numPr>
        <w:ind w:left="1276" w:hanging="556"/>
        <w:jc w:val="both"/>
        <w:rPr>
          <w:rFonts w:ascii="Times New Roman" w:hAnsi="Times New Roman" w:cs="Times New Roman"/>
          <w:sz w:val="24"/>
          <w:szCs w:val="24"/>
        </w:rPr>
      </w:pPr>
      <w:r w:rsidRPr="002465FC">
        <w:rPr>
          <w:rFonts w:ascii="Times New Roman" w:hAnsi="Times New Roman" w:cs="Times New Roman"/>
          <w:sz w:val="24"/>
          <w:szCs w:val="24"/>
        </w:rPr>
        <w:t xml:space="preserve">Lai novērstu personas datu prettiesisku apstrādi, </w:t>
      </w:r>
      <w:r w:rsidR="00BC65C5">
        <w:rPr>
          <w:rFonts w:ascii="Times New Roman" w:hAnsi="Times New Roman" w:cs="Times New Roman"/>
          <w:sz w:val="24"/>
          <w:szCs w:val="24"/>
        </w:rPr>
        <w:t xml:space="preserve">PII “MINKA” </w:t>
      </w:r>
      <w:r w:rsidRPr="002465FC">
        <w:rPr>
          <w:rFonts w:ascii="Times New Roman" w:hAnsi="Times New Roman" w:cs="Times New Roman"/>
          <w:sz w:val="24"/>
          <w:szCs w:val="24"/>
        </w:rPr>
        <w:t xml:space="preserve"> nodrošina Darbinieku: </w:t>
      </w:r>
    </w:p>
    <w:p w:rsidR="003C1EA2" w:rsidRDefault="00D57B4F" w:rsidP="003C1EA2">
      <w:pPr>
        <w:pStyle w:val="Sarakstarindkopa"/>
        <w:numPr>
          <w:ilvl w:val="0"/>
          <w:numId w:val="23"/>
        </w:numPr>
        <w:jc w:val="both"/>
        <w:rPr>
          <w:rFonts w:ascii="Times New Roman" w:hAnsi="Times New Roman" w:cs="Times New Roman"/>
          <w:sz w:val="24"/>
          <w:szCs w:val="24"/>
        </w:rPr>
      </w:pPr>
      <w:r w:rsidRPr="002465FC">
        <w:rPr>
          <w:rFonts w:ascii="Times New Roman" w:hAnsi="Times New Roman" w:cs="Times New Roman"/>
          <w:sz w:val="24"/>
          <w:szCs w:val="24"/>
        </w:rPr>
        <w:t xml:space="preserve">instruktāžu par personas datu apstrādes jautājumiem, iepazīstināšanu ar šiem noteikumiem un iekšējiem noteikumiem par informācijas sistēmu lietošanu un informācijas resursu piešķiršanas kārtību, apliecinot ar parakstu; </w:t>
      </w:r>
    </w:p>
    <w:p w:rsidR="003C1EA2" w:rsidRDefault="00D57B4F" w:rsidP="003C1EA2">
      <w:pPr>
        <w:pStyle w:val="Sarakstarindkopa"/>
        <w:numPr>
          <w:ilvl w:val="0"/>
          <w:numId w:val="23"/>
        </w:numPr>
        <w:jc w:val="both"/>
        <w:rPr>
          <w:rFonts w:ascii="Times New Roman" w:hAnsi="Times New Roman" w:cs="Times New Roman"/>
          <w:sz w:val="24"/>
          <w:szCs w:val="24"/>
        </w:rPr>
      </w:pPr>
      <w:r w:rsidRPr="002465FC">
        <w:rPr>
          <w:rFonts w:ascii="Times New Roman" w:hAnsi="Times New Roman" w:cs="Times New Roman"/>
          <w:sz w:val="24"/>
          <w:szCs w:val="24"/>
        </w:rPr>
        <w:t xml:space="preserve">veiktās personas datu apstrādes plānotas un neplānotas pārbaudes. </w:t>
      </w:r>
    </w:p>
    <w:p w:rsidR="003C1EA2" w:rsidRDefault="00D57B4F" w:rsidP="001636BA">
      <w:pPr>
        <w:pStyle w:val="Sarakstarindkopa"/>
        <w:numPr>
          <w:ilvl w:val="1"/>
          <w:numId w:val="17"/>
        </w:numPr>
        <w:ind w:left="1276" w:hanging="567"/>
        <w:jc w:val="both"/>
        <w:rPr>
          <w:rFonts w:ascii="Times New Roman" w:hAnsi="Times New Roman" w:cs="Times New Roman"/>
          <w:sz w:val="24"/>
          <w:szCs w:val="24"/>
        </w:rPr>
      </w:pPr>
      <w:r w:rsidRPr="003C1EA2">
        <w:rPr>
          <w:rFonts w:ascii="Times New Roman" w:hAnsi="Times New Roman" w:cs="Times New Roman"/>
          <w:sz w:val="24"/>
          <w:szCs w:val="24"/>
        </w:rPr>
        <w:t xml:space="preserve">Konstatējot informācijas nesēja drošības apdraudējumu vai Personas datu aizsardzības pārkāpumu (turpmāk – Drošības pārkāpums), Darbinieks </w:t>
      </w:r>
      <w:r w:rsidR="001636BA">
        <w:rPr>
          <w:rFonts w:ascii="Times New Roman" w:hAnsi="Times New Roman" w:cs="Times New Roman"/>
          <w:sz w:val="24"/>
          <w:szCs w:val="24"/>
        </w:rPr>
        <w:t xml:space="preserve">saglabā visus pierādījumus un </w:t>
      </w:r>
      <w:r w:rsidRPr="003C1EA2">
        <w:rPr>
          <w:rFonts w:ascii="Times New Roman" w:hAnsi="Times New Roman" w:cs="Times New Roman"/>
          <w:sz w:val="24"/>
          <w:szCs w:val="24"/>
        </w:rPr>
        <w:t xml:space="preserve">nekavējoties, ne vēlāk kā divu stundu laikā, rakstiski ziņo </w:t>
      </w:r>
      <w:r w:rsidR="00BC65C5">
        <w:rPr>
          <w:rFonts w:ascii="Times New Roman" w:hAnsi="Times New Roman" w:cs="Times New Roman"/>
          <w:sz w:val="24"/>
          <w:szCs w:val="24"/>
        </w:rPr>
        <w:t xml:space="preserve">PII “MINKA” </w:t>
      </w:r>
      <w:r w:rsidR="00B75DF3">
        <w:rPr>
          <w:rFonts w:ascii="Times New Roman" w:hAnsi="Times New Roman" w:cs="Times New Roman"/>
          <w:sz w:val="24"/>
          <w:szCs w:val="24"/>
        </w:rPr>
        <w:t>vadītājai</w:t>
      </w:r>
      <w:r w:rsidRPr="003C1EA2">
        <w:rPr>
          <w:rFonts w:ascii="Times New Roman" w:hAnsi="Times New Roman" w:cs="Times New Roman"/>
          <w:sz w:val="24"/>
          <w:szCs w:val="24"/>
        </w:rPr>
        <w:t xml:space="preserve"> (prombūtnes gadījumā </w:t>
      </w:r>
      <w:r w:rsidR="00B75DF3">
        <w:rPr>
          <w:rFonts w:ascii="Times New Roman" w:hAnsi="Times New Roman" w:cs="Times New Roman"/>
          <w:sz w:val="24"/>
          <w:szCs w:val="24"/>
        </w:rPr>
        <w:t>vadītājas</w:t>
      </w:r>
      <w:r w:rsidRPr="003C1EA2">
        <w:rPr>
          <w:rFonts w:ascii="Times New Roman" w:hAnsi="Times New Roman" w:cs="Times New Roman"/>
          <w:sz w:val="24"/>
          <w:szCs w:val="24"/>
        </w:rPr>
        <w:t xml:space="preserve"> pienākumu izpildītājam), ziņojumā iekļaujot šādu informāciju: </w:t>
      </w:r>
    </w:p>
    <w:p w:rsidR="003C1EA2" w:rsidRDefault="00D57B4F" w:rsidP="003C1EA2">
      <w:pPr>
        <w:pStyle w:val="Sarakstarindkopa"/>
        <w:numPr>
          <w:ilvl w:val="0"/>
          <w:numId w:val="24"/>
        </w:numPr>
        <w:jc w:val="both"/>
        <w:rPr>
          <w:rFonts w:ascii="Times New Roman" w:hAnsi="Times New Roman" w:cs="Times New Roman"/>
          <w:sz w:val="24"/>
          <w:szCs w:val="24"/>
        </w:rPr>
      </w:pPr>
      <w:r w:rsidRPr="003C1EA2">
        <w:rPr>
          <w:rFonts w:ascii="Times New Roman" w:hAnsi="Times New Roman" w:cs="Times New Roman"/>
          <w:sz w:val="24"/>
          <w:szCs w:val="24"/>
        </w:rPr>
        <w:t xml:space="preserve">datumu un laiku, kad noticis (konstatēts) Drošības pārkāpums; </w:t>
      </w:r>
    </w:p>
    <w:p w:rsidR="001636BA" w:rsidRDefault="00B75DF3" w:rsidP="003C1EA2">
      <w:pPr>
        <w:pStyle w:val="Sarakstarindkopa"/>
        <w:numPr>
          <w:ilvl w:val="0"/>
          <w:numId w:val="24"/>
        </w:numPr>
        <w:jc w:val="both"/>
        <w:rPr>
          <w:rFonts w:ascii="Times New Roman" w:hAnsi="Times New Roman" w:cs="Times New Roman"/>
          <w:sz w:val="24"/>
          <w:szCs w:val="24"/>
        </w:rPr>
      </w:pPr>
      <w:r>
        <w:rPr>
          <w:rFonts w:ascii="Times New Roman" w:hAnsi="Times New Roman" w:cs="Times New Roman"/>
          <w:sz w:val="24"/>
          <w:szCs w:val="24"/>
        </w:rPr>
        <w:t>D</w:t>
      </w:r>
      <w:r w:rsidR="00D57B4F" w:rsidRPr="003C1EA2">
        <w:rPr>
          <w:rFonts w:ascii="Times New Roman" w:hAnsi="Times New Roman" w:cs="Times New Roman"/>
          <w:sz w:val="24"/>
          <w:szCs w:val="24"/>
        </w:rPr>
        <w:t xml:space="preserve">rošības pārkāpuma aprakstu tostarp, ja iespējams, attiecīgo datu subjektu kategorijas un aptuveno skaitu un attiecīgo datu ierakstu kategorijas un aptuveno skaitu; </w:t>
      </w:r>
    </w:p>
    <w:p w:rsidR="001636BA" w:rsidRDefault="00D57B4F" w:rsidP="003C1EA2">
      <w:pPr>
        <w:pStyle w:val="Sarakstarindkopa"/>
        <w:numPr>
          <w:ilvl w:val="0"/>
          <w:numId w:val="24"/>
        </w:numPr>
        <w:jc w:val="both"/>
        <w:rPr>
          <w:rFonts w:ascii="Times New Roman" w:hAnsi="Times New Roman" w:cs="Times New Roman"/>
          <w:sz w:val="24"/>
          <w:szCs w:val="24"/>
        </w:rPr>
      </w:pPr>
      <w:r w:rsidRPr="003C1EA2">
        <w:rPr>
          <w:rFonts w:ascii="Times New Roman" w:hAnsi="Times New Roman" w:cs="Times New Roman"/>
          <w:sz w:val="24"/>
          <w:szCs w:val="24"/>
        </w:rPr>
        <w:t xml:space="preserve">pasākumus, kas veikti Drošības pārkāpuma pārvaldīšanai (identificēšanai, novērtēšanai, samazināšanai, kontrolēšanai); </w:t>
      </w:r>
    </w:p>
    <w:p w:rsidR="001636BA" w:rsidRDefault="00D57B4F" w:rsidP="003C1EA2">
      <w:pPr>
        <w:pStyle w:val="Sarakstarindkopa"/>
        <w:numPr>
          <w:ilvl w:val="0"/>
          <w:numId w:val="24"/>
        </w:numPr>
        <w:jc w:val="both"/>
        <w:rPr>
          <w:rFonts w:ascii="Times New Roman" w:hAnsi="Times New Roman" w:cs="Times New Roman"/>
          <w:sz w:val="24"/>
          <w:szCs w:val="24"/>
        </w:rPr>
      </w:pPr>
      <w:r w:rsidRPr="003C1EA2">
        <w:rPr>
          <w:rFonts w:ascii="Times New Roman" w:hAnsi="Times New Roman" w:cs="Times New Roman"/>
          <w:sz w:val="24"/>
          <w:szCs w:val="24"/>
        </w:rPr>
        <w:t xml:space="preserve">personas kontaktinformāciju, kurai ziņots par Drošības pārkāpumu; </w:t>
      </w:r>
    </w:p>
    <w:p w:rsidR="001636BA" w:rsidRDefault="00D57B4F" w:rsidP="003C1EA2">
      <w:pPr>
        <w:pStyle w:val="Sarakstarindkopa"/>
        <w:numPr>
          <w:ilvl w:val="0"/>
          <w:numId w:val="24"/>
        </w:numPr>
        <w:jc w:val="both"/>
        <w:rPr>
          <w:rFonts w:ascii="Times New Roman" w:hAnsi="Times New Roman" w:cs="Times New Roman"/>
          <w:sz w:val="24"/>
          <w:szCs w:val="24"/>
        </w:rPr>
      </w:pPr>
      <w:r w:rsidRPr="003C1EA2">
        <w:rPr>
          <w:rFonts w:ascii="Times New Roman" w:hAnsi="Times New Roman" w:cs="Times New Roman"/>
          <w:sz w:val="24"/>
          <w:szCs w:val="24"/>
        </w:rPr>
        <w:t xml:space="preserve">punktā konstatētajā gadījumā, saglabā pierādījumus. </w:t>
      </w:r>
    </w:p>
    <w:p w:rsidR="00D57B4F" w:rsidRPr="00053D7D" w:rsidRDefault="00BC65C5" w:rsidP="00053D7D">
      <w:pPr>
        <w:pStyle w:val="Sarakstarindkopa"/>
        <w:numPr>
          <w:ilvl w:val="1"/>
          <w:numId w:val="17"/>
        </w:numPr>
        <w:ind w:left="1134" w:hanging="566"/>
        <w:jc w:val="both"/>
        <w:rPr>
          <w:rFonts w:ascii="Times New Roman" w:hAnsi="Times New Roman" w:cs="Times New Roman"/>
          <w:sz w:val="24"/>
          <w:szCs w:val="24"/>
        </w:rPr>
      </w:pPr>
      <w:r>
        <w:rPr>
          <w:rFonts w:ascii="Times New Roman" w:hAnsi="Times New Roman" w:cs="Times New Roman"/>
          <w:sz w:val="24"/>
          <w:szCs w:val="24"/>
        </w:rPr>
        <w:t xml:space="preserve">PII “MINKA” </w:t>
      </w:r>
      <w:r w:rsidR="00B75DF3">
        <w:rPr>
          <w:rFonts w:ascii="Times New Roman" w:hAnsi="Times New Roman" w:cs="Times New Roman"/>
          <w:sz w:val="24"/>
          <w:szCs w:val="24"/>
        </w:rPr>
        <w:t>vadītāja</w:t>
      </w:r>
      <w:r w:rsidR="00D57B4F" w:rsidRPr="00053D7D">
        <w:rPr>
          <w:rFonts w:ascii="Times New Roman" w:hAnsi="Times New Roman" w:cs="Times New Roman"/>
          <w:sz w:val="24"/>
          <w:szCs w:val="24"/>
        </w:rPr>
        <w:t xml:space="preserve">, saņemot ziņojumu par Drošības pārkāpumu, izvērtē to un ja nepieciešams, nekavējoties, ne vēlāk kā divu stundu laikā, iesniedz to </w:t>
      </w:r>
      <w:r w:rsidR="00053D7D">
        <w:rPr>
          <w:rFonts w:ascii="Times New Roman" w:hAnsi="Times New Roman" w:cs="Times New Roman"/>
          <w:sz w:val="24"/>
          <w:szCs w:val="24"/>
        </w:rPr>
        <w:t xml:space="preserve">Inčukalna novada </w:t>
      </w:r>
      <w:r w:rsidR="00D57B4F" w:rsidRPr="00053D7D">
        <w:rPr>
          <w:rFonts w:ascii="Times New Roman" w:hAnsi="Times New Roman" w:cs="Times New Roman"/>
          <w:sz w:val="24"/>
          <w:szCs w:val="24"/>
        </w:rPr>
        <w:lastRenderedPageBreak/>
        <w:t xml:space="preserve">pašvaldības </w:t>
      </w:r>
      <w:r w:rsidR="00053D7D">
        <w:rPr>
          <w:rFonts w:ascii="Times New Roman" w:hAnsi="Times New Roman" w:cs="Times New Roman"/>
          <w:sz w:val="24"/>
          <w:szCs w:val="24"/>
        </w:rPr>
        <w:t xml:space="preserve">izpilddirektoram un  </w:t>
      </w:r>
      <w:r w:rsidR="00D57B4F" w:rsidRPr="00053D7D">
        <w:rPr>
          <w:rFonts w:ascii="Times New Roman" w:hAnsi="Times New Roman" w:cs="Times New Roman"/>
          <w:sz w:val="24"/>
          <w:szCs w:val="24"/>
        </w:rPr>
        <w:t xml:space="preserve">vienlaikus informē </w:t>
      </w:r>
      <w:r w:rsidR="00053D7D">
        <w:rPr>
          <w:rFonts w:ascii="Times New Roman" w:hAnsi="Times New Roman" w:cs="Times New Roman"/>
          <w:sz w:val="24"/>
          <w:szCs w:val="24"/>
        </w:rPr>
        <w:t>Inčukalna novada pašvaldības</w:t>
      </w:r>
      <w:r w:rsidR="00D57B4F" w:rsidRPr="00053D7D">
        <w:rPr>
          <w:rFonts w:ascii="Times New Roman" w:hAnsi="Times New Roman" w:cs="Times New Roman"/>
          <w:sz w:val="24"/>
          <w:szCs w:val="24"/>
        </w:rPr>
        <w:t xml:space="preserve"> personas datu aizsardzības speciālistu.</w:t>
      </w:r>
    </w:p>
    <w:p w:rsidR="00974644" w:rsidRPr="001C064D" w:rsidRDefault="00BC65C5" w:rsidP="001C064D">
      <w:pPr>
        <w:pStyle w:val="Sarakstarindkopa"/>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 xml:space="preserve">PII “MINKA” </w:t>
      </w:r>
      <w:r w:rsidR="00974644" w:rsidRPr="001C064D">
        <w:rPr>
          <w:rFonts w:ascii="Times New Roman" w:hAnsi="Times New Roman" w:cs="Times New Roman"/>
          <w:b/>
          <w:sz w:val="24"/>
          <w:szCs w:val="24"/>
        </w:rPr>
        <w:t>darbinieku atbildība par Regulai neatbilstošu personu datu apstrādi</w:t>
      </w:r>
    </w:p>
    <w:p w:rsidR="00974644" w:rsidRPr="001C064D" w:rsidRDefault="00BC65C5" w:rsidP="001C064D">
      <w:pPr>
        <w:pStyle w:val="Sarakstarindkopa"/>
        <w:numPr>
          <w:ilvl w:val="1"/>
          <w:numId w:val="17"/>
        </w:numPr>
        <w:ind w:left="1134" w:hanging="566"/>
        <w:jc w:val="both"/>
        <w:rPr>
          <w:rFonts w:ascii="Times New Roman" w:hAnsi="Times New Roman" w:cs="Times New Roman"/>
          <w:sz w:val="24"/>
          <w:szCs w:val="24"/>
        </w:rPr>
      </w:pPr>
      <w:r>
        <w:rPr>
          <w:rFonts w:ascii="Times New Roman" w:hAnsi="Times New Roman" w:cs="Times New Roman"/>
          <w:sz w:val="24"/>
          <w:szCs w:val="24"/>
        </w:rPr>
        <w:t xml:space="preserve">PII “MINKA” </w:t>
      </w:r>
      <w:r w:rsidR="00151CF3" w:rsidRPr="001C064D">
        <w:rPr>
          <w:rFonts w:ascii="Times New Roman" w:hAnsi="Times New Roman" w:cs="Times New Roman"/>
          <w:sz w:val="24"/>
          <w:szCs w:val="24"/>
        </w:rPr>
        <w:t>darbinieki uzņemas pilnu atbildību par personas datu likumīgu apstrādi un aizsardzību, par pārkāpumiem nesot atbildību saskaņā ar Latvijas Administratīvo pārkāpumu kodeksa 204.</w:t>
      </w:r>
      <w:r w:rsidR="00151CF3" w:rsidRPr="001C064D">
        <w:rPr>
          <w:rFonts w:ascii="Times New Roman" w:hAnsi="Times New Roman" w:cs="Times New Roman"/>
          <w:sz w:val="24"/>
          <w:szCs w:val="24"/>
          <w:vertAlign w:val="superscript"/>
        </w:rPr>
        <w:t>7</w:t>
      </w:r>
      <w:r w:rsidR="00151CF3" w:rsidRPr="001C064D">
        <w:rPr>
          <w:rFonts w:ascii="Times New Roman" w:hAnsi="Times New Roman" w:cs="Times New Roman"/>
          <w:sz w:val="24"/>
          <w:szCs w:val="24"/>
        </w:rPr>
        <w:t xml:space="preserve"> </w:t>
      </w:r>
      <w:r w:rsidR="00930527" w:rsidRPr="001C064D">
        <w:rPr>
          <w:rFonts w:ascii="Times New Roman" w:hAnsi="Times New Roman" w:cs="Times New Roman"/>
          <w:sz w:val="24"/>
          <w:szCs w:val="24"/>
        </w:rPr>
        <w:t>panta</w:t>
      </w:r>
      <w:r w:rsidR="00151CF3" w:rsidRPr="001C064D">
        <w:rPr>
          <w:rFonts w:ascii="Times New Roman" w:hAnsi="Times New Roman" w:cs="Times New Roman"/>
          <w:sz w:val="24"/>
          <w:szCs w:val="24"/>
        </w:rPr>
        <w:t xml:space="preserve"> noteikumiem:</w:t>
      </w:r>
    </w:p>
    <w:p w:rsidR="00151CF3" w:rsidRPr="00930527" w:rsidRDefault="00151CF3" w:rsidP="00B355DC">
      <w:pPr>
        <w:pStyle w:val="tv213"/>
        <w:numPr>
          <w:ilvl w:val="0"/>
          <w:numId w:val="15"/>
        </w:numPr>
        <w:spacing w:before="0" w:beforeAutospacing="0" w:after="0" w:afterAutospacing="0" w:line="293" w:lineRule="atLeast"/>
        <w:ind w:left="1418" w:hanging="284"/>
        <w:jc w:val="both"/>
      </w:pPr>
      <w:r w:rsidRPr="00930527">
        <w:t>Par nelikumīgām darbībām ar fiziskās personas datiem, tas ir, par jebkurām nelikumīgām darbībām ar fiziskās personas datiem, ieskaitot datu vākšanu, reģistrēšanu, ievadīšanu, glabāšanu, sakārtošanu, pārveidošanu, izmantošanu, nodošanu, pārraidīšanu, izpaušanu, bloķēšanu vai dzēšanu, izsaka brīdinājumu vai uzliek naudas sodu fiziskajām personām no septiņdesmit līdz piecsimt septiņdesmit </w:t>
      </w:r>
      <w:proofErr w:type="spellStart"/>
      <w:r w:rsidRPr="00930527">
        <w:rPr>
          <w:iCs/>
        </w:rPr>
        <w:t>euro</w:t>
      </w:r>
      <w:proofErr w:type="spellEnd"/>
      <w:r w:rsidRPr="00930527">
        <w:t>, konfiscējot pārkāpuma priekšmetus un izdarīšanas rīkus vai bez konfiskācijas</w:t>
      </w:r>
      <w:r w:rsidR="00930527">
        <w:t>.</w:t>
      </w:r>
      <w:r w:rsidR="00930527" w:rsidRPr="00930527">
        <w:t xml:space="preserve"> </w:t>
      </w:r>
    </w:p>
    <w:p w:rsidR="00930527" w:rsidRPr="00930527" w:rsidRDefault="00151CF3" w:rsidP="00B355DC">
      <w:pPr>
        <w:pStyle w:val="tv213"/>
        <w:numPr>
          <w:ilvl w:val="0"/>
          <w:numId w:val="15"/>
        </w:numPr>
        <w:spacing w:before="0" w:beforeAutospacing="0" w:after="0" w:afterAutospacing="0" w:line="293" w:lineRule="atLeast"/>
        <w:ind w:left="1418" w:hanging="284"/>
        <w:jc w:val="both"/>
      </w:pPr>
      <w:r w:rsidRPr="00930527">
        <w:t xml:space="preserve">Par nelikumīgām darbībām ar fiziskās personas </w:t>
      </w:r>
      <w:proofErr w:type="spellStart"/>
      <w:r w:rsidRPr="00930527">
        <w:t>sensitīvajiem</w:t>
      </w:r>
      <w:proofErr w:type="spellEnd"/>
      <w:r w:rsidRPr="00930527">
        <w:t xml:space="preserve"> personas datiem, tas ir, par jebkurām nelikumīgām darbībām ar fiziskās personas </w:t>
      </w:r>
      <w:proofErr w:type="spellStart"/>
      <w:r w:rsidRPr="00930527">
        <w:t>sensitīvajiem</w:t>
      </w:r>
      <w:proofErr w:type="spellEnd"/>
      <w:r w:rsidRPr="00930527">
        <w:t xml:space="preserve"> personas datiem, ieskaitot datu vākšanu, reģistrēšanu, ievadīšanu, glabāšanu, sakārtošanu, pārveidošanu, izmantošanu, nodošanu, pārraidīšanu, izpaušanu, bloķēšanu vai dzēšanu,</w:t>
      </w:r>
      <w:r w:rsidR="00930527" w:rsidRPr="00930527">
        <w:t xml:space="preserve"> </w:t>
      </w:r>
      <w:r w:rsidRPr="00930527">
        <w:t>izsaka brīdinājumu vai uzliek naudas sodu fiziskajām personām no divsimt astoņdesmit līdz septiņsimt </w:t>
      </w:r>
      <w:proofErr w:type="spellStart"/>
      <w:r w:rsidRPr="00930527">
        <w:rPr>
          <w:iCs/>
        </w:rPr>
        <w:t>euro</w:t>
      </w:r>
      <w:proofErr w:type="spellEnd"/>
      <w:r w:rsidRPr="00930527">
        <w:t>, konfiscējot pārkāpuma priekšmetus un izdarīšanas rīkus vai bez konfiskācijas.</w:t>
      </w:r>
    </w:p>
    <w:p w:rsidR="00151CF3" w:rsidRPr="00E13C8C" w:rsidRDefault="00151CF3" w:rsidP="00B355DC">
      <w:pPr>
        <w:pStyle w:val="tv213"/>
        <w:numPr>
          <w:ilvl w:val="0"/>
          <w:numId w:val="15"/>
        </w:numPr>
        <w:spacing w:before="0" w:beforeAutospacing="0" w:after="0" w:afterAutospacing="0" w:line="293" w:lineRule="atLeast"/>
        <w:ind w:left="1418" w:hanging="284"/>
        <w:jc w:val="both"/>
      </w:pPr>
      <w:r w:rsidRPr="00930527">
        <w:t>Par fiziskās personas datu bloķēšanas, kļūdaini vai nelikumīgi iegūtu datu izdzēšanas vai iznīcināšanas rīkojuma neizpildīšanu, kā arī par fiziskās personas datu apstrādes turpināšanu pēc tam, kad apstrādei noteikts pastāvīgs vai pagaidu aizliegums, uzliek naudas sodu fiziskajām personām no septiņdesmit līdz septiņsimt </w:t>
      </w:r>
      <w:proofErr w:type="spellStart"/>
      <w:r w:rsidRPr="00930527">
        <w:rPr>
          <w:iCs/>
        </w:rPr>
        <w:t>euro</w:t>
      </w:r>
      <w:proofErr w:type="spellEnd"/>
      <w:r w:rsidR="00930527" w:rsidRPr="00930527">
        <w:rPr>
          <w:iCs/>
        </w:rPr>
        <w:t>.</w:t>
      </w:r>
    </w:p>
    <w:p w:rsidR="00E13C8C" w:rsidRPr="00E13C8C" w:rsidRDefault="00E13C8C" w:rsidP="00E13C8C">
      <w:pPr>
        <w:pStyle w:val="tv213"/>
        <w:spacing w:before="0" w:beforeAutospacing="0" w:after="0" w:afterAutospacing="0" w:line="293" w:lineRule="atLeast"/>
        <w:ind w:left="1418"/>
        <w:jc w:val="both"/>
      </w:pPr>
    </w:p>
    <w:tbl>
      <w:tblPr>
        <w:tblW w:w="97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428"/>
        <w:gridCol w:w="2233"/>
        <w:gridCol w:w="4146"/>
      </w:tblGrid>
      <w:tr w:rsidR="00E13C8C" w:rsidRPr="00314BD5" w:rsidTr="003542EC">
        <w:trPr>
          <w:trHeight w:val="195"/>
        </w:trPr>
        <w:tc>
          <w:tcPr>
            <w:tcW w:w="943" w:type="dxa"/>
          </w:tcPr>
          <w:p w:rsidR="00E13C8C" w:rsidRPr="00314BD5" w:rsidRDefault="00E13C8C" w:rsidP="003542EC">
            <w:pPr>
              <w:jc w:val="both"/>
              <w:rPr>
                <w:rFonts w:ascii="Times New Roman" w:hAnsi="Times New Roman" w:cs="Times New Roman"/>
                <w:b/>
                <w:sz w:val="22"/>
                <w:szCs w:val="22"/>
              </w:rPr>
            </w:pPr>
            <w:proofErr w:type="spellStart"/>
            <w:r w:rsidRPr="00314BD5">
              <w:rPr>
                <w:rFonts w:ascii="Times New Roman" w:hAnsi="Times New Roman" w:cs="Times New Roman"/>
                <w:b/>
                <w:sz w:val="22"/>
                <w:szCs w:val="22"/>
              </w:rPr>
              <w:t>Nr.p.k</w:t>
            </w:r>
            <w:proofErr w:type="spellEnd"/>
            <w:r w:rsidRPr="00314BD5">
              <w:rPr>
                <w:rFonts w:ascii="Times New Roman" w:hAnsi="Times New Roman" w:cs="Times New Roman"/>
                <w:b/>
                <w:sz w:val="22"/>
                <w:szCs w:val="22"/>
              </w:rPr>
              <w:t>.</w:t>
            </w:r>
          </w:p>
        </w:tc>
        <w:tc>
          <w:tcPr>
            <w:tcW w:w="2428" w:type="dxa"/>
          </w:tcPr>
          <w:p w:rsidR="00E13C8C" w:rsidRPr="00314BD5" w:rsidRDefault="00E13C8C" w:rsidP="003542EC">
            <w:pPr>
              <w:jc w:val="both"/>
              <w:rPr>
                <w:rFonts w:ascii="Times New Roman" w:hAnsi="Times New Roman" w:cs="Times New Roman"/>
                <w:b/>
                <w:sz w:val="22"/>
                <w:szCs w:val="22"/>
              </w:rPr>
            </w:pPr>
            <w:r w:rsidRPr="00314BD5">
              <w:rPr>
                <w:rFonts w:ascii="Times New Roman" w:hAnsi="Times New Roman" w:cs="Times New Roman"/>
                <w:b/>
                <w:sz w:val="22"/>
                <w:szCs w:val="22"/>
              </w:rPr>
              <w:t>Datu subjekti</w:t>
            </w:r>
          </w:p>
        </w:tc>
        <w:tc>
          <w:tcPr>
            <w:tcW w:w="2233" w:type="dxa"/>
          </w:tcPr>
          <w:p w:rsidR="00E13C8C" w:rsidRPr="00314BD5" w:rsidRDefault="00E13C8C" w:rsidP="003542EC">
            <w:pPr>
              <w:jc w:val="both"/>
              <w:rPr>
                <w:rFonts w:ascii="Times New Roman" w:hAnsi="Times New Roman" w:cs="Times New Roman"/>
                <w:b/>
                <w:sz w:val="22"/>
                <w:szCs w:val="22"/>
              </w:rPr>
            </w:pPr>
            <w:r w:rsidRPr="00314BD5">
              <w:rPr>
                <w:rFonts w:ascii="Times New Roman" w:hAnsi="Times New Roman" w:cs="Times New Roman"/>
                <w:b/>
                <w:sz w:val="22"/>
                <w:szCs w:val="22"/>
              </w:rPr>
              <w:t>Personu dati</w:t>
            </w:r>
          </w:p>
        </w:tc>
        <w:tc>
          <w:tcPr>
            <w:tcW w:w="4146" w:type="dxa"/>
          </w:tcPr>
          <w:p w:rsidR="00E13C8C" w:rsidRPr="00314BD5" w:rsidRDefault="00E13C8C" w:rsidP="003542EC">
            <w:pPr>
              <w:jc w:val="both"/>
              <w:rPr>
                <w:rFonts w:ascii="Times New Roman" w:hAnsi="Times New Roman" w:cs="Times New Roman"/>
                <w:b/>
                <w:sz w:val="22"/>
                <w:szCs w:val="22"/>
              </w:rPr>
            </w:pPr>
            <w:r>
              <w:rPr>
                <w:rFonts w:ascii="Times New Roman" w:hAnsi="Times New Roman" w:cs="Times New Roman"/>
                <w:b/>
                <w:sz w:val="22"/>
                <w:szCs w:val="22"/>
              </w:rPr>
              <w:t>Darbinieki, kas atbild par konkrēto personas datu apstrādi un aizsardzību</w:t>
            </w:r>
          </w:p>
        </w:tc>
      </w:tr>
      <w:tr w:rsidR="00EF5E00" w:rsidRPr="00B77C20" w:rsidTr="00EF5E00">
        <w:trPr>
          <w:trHeight w:val="992"/>
        </w:trPr>
        <w:tc>
          <w:tcPr>
            <w:tcW w:w="943" w:type="dxa"/>
            <w:vMerge w:val="restart"/>
          </w:tcPr>
          <w:p w:rsidR="00EF5E00" w:rsidRPr="00314BD5" w:rsidRDefault="00EF5E00" w:rsidP="003542EC">
            <w:pPr>
              <w:jc w:val="both"/>
              <w:rPr>
                <w:rFonts w:ascii="Times New Roman" w:hAnsi="Times New Roman" w:cs="Times New Roman"/>
                <w:sz w:val="22"/>
                <w:szCs w:val="22"/>
              </w:rPr>
            </w:pPr>
            <w:r>
              <w:rPr>
                <w:rFonts w:ascii="Times New Roman" w:hAnsi="Times New Roman" w:cs="Times New Roman"/>
                <w:sz w:val="22"/>
                <w:szCs w:val="22"/>
              </w:rPr>
              <w:t>1.</w:t>
            </w:r>
          </w:p>
        </w:tc>
        <w:tc>
          <w:tcPr>
            <w:tcW w:w="2428" w:type="dxa"/>
            <w:vMerge w:val="restart"/>
          </w:tcPr>
          <w:p w:rsidR="00EF5E00" w:rsidRPr="00314BD5" w:rsidRDefault="00EF5E00" w:rsidP="003542EC">
            <w:pPr>
              <w:rPr>
                <w:rFonts w:ascii="Times New Roman" w:hAnsi="Times New Roman" w:cs="Times New Roman"/>
                <w:sz w:val="22"/>
                <w:szCs w:val="22"/>
              </w:rPr>
            </w:pPr>
            <w:r>
              <w:rPr>
                <w:rFonts w:ascii="Times New Roman" w:hAnsi="Times New Roman" w:cs="Times New Roman"/>
                <w:sz w:val="22"/>
                <w:szCs w:val="22"/>
              </w:rPr>
              <w:t xml:space="preserve">Audzēkņi     </w:t>
            </w:r>
          </w:p>
        </w:tc>
        <w:tc>
          <w:tcPr>
            <w:tcW w:w="2233" w:type="dxa"/>
          </w:tcPr>
          <w:p w:rsidR="00EF5E00" w:rsidRPr="00B77C20" w:rsidRDefault="00EF5E00" w:rsidP="003542EC">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Vārds</w:t>
            </w:r>
          </w:p>
          <w:p w:rsidR="00EF5E00" w:rsidRPr="00B77C20" w:rsidRDefault="00EF5E00" w:rsidP="003542EC">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Uzvārds</w:t>
            </w:r>
          </w:p>
          <w:p w:rsidR="00EF5E00" w:rsidRPr="00B77C20" w:rsidRDefault="00EF5E00" w:rsidP="003542EC">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Personas kods</w:t>
            </w:r>
          </w:p>
          <w:p w:rsidR="00EF5E00" w:rsidRPr="00B77C20" w:rsidRDefault="00EF5E00" w:rsidP="003542EC">
            <w:pPr>
              <w:pStyle w:val="Sarakstarindkopa"/>
              <w:numPr>
                <w:ilvl w:val="0"/>
                <w:numId w:val="19"/>
              </w:numPr>
              <w:ind w:left="147" w:hanging="142"/>
              <w:rPr>
                <w:rFonts w:ascii="Times New Roman" w:hAnsi="Times New Roman" w:cs="Times New Roman"/>
                <w:sz w:val="22"/>
                <w:szCs w:val="22"/>
              </w:rPr>
            </w:pPr>
            <w:r w:rsidRPr="00B77C20">
              <w:rPr>
                <w:rFonts w:ascii="Times New Roman" w:hAnsi="Times New Roman" w:cs="Times New Roman"/>
                <w:sz w:val="22"/>
                <w:szCs w:val="22"/>
              </w:rPr>
              <w:t>Dzīvesvietas adrese</w:t>
            </w:r>
          </w:p>
          <w:p w:rsidR="00EF5E00" w:rsidRPr="00B77C20" w:rsidRDefault="00EF5E00" w:rsidP="003542EC">
            <w:pPr>
              <w:rPr>
                <w:rFonts w:ascii="Times New Roman" w:hAnsi="Times New Roman" w:cs="Times New Roman"/>
                <w:sz w:val="22"/>
                <w:szCs w:val="22"/>
              </w:rPr>
            </w:pPr>
          </w:p>
        </w:tc>
        <w:tc>
          <w:tcPr>
            <w:tcW w:w="4146" w:type="dxa"/>
          </w:tcPr>
          <w:p w:rsidR="00EF5E00" w:rsidRPr="00B77C20" w:rsidRDefault="00EF5E00" w:rsidP="003542EC">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B77C20" w:rsidRDefault="00EF5E00" w:rsidP="003542EC">
            <w:pPr>
              <w:jc w:val="both"/>
              <w:rPr>
                <w:rFonts w:ascii="Times New Roman" w:hAnsi="Times New Roman" w:cs="Times New Roman"/>
                <w:sz w:val="22"/>
                <w:szCs w:val="22"/>
              </w:rPr>
            </w:pPr>
          </w:p>
        </w:tc>
      </w:tr>
      <w:tr w:rsidR="00EF5E00" w:rsidRPr="00B42C12" w:rsidTr="003542EC">
        <w:trPr>
          <w:trHeight w:val="770"/>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rPr>
                <w:rFonts w:ascii="Times New Roman" w:hAnsi="Times New Roman" w:cs="Times New Roman"/>
                <w:sz w:val="22"/>
                <w:szCs w:val="22"/>
              </w:rPr>
            </w:pPr>
          </w:p>
        </w:tc>
        <w:tc>
          <w:tcPr>
            <w:tcW w:w="2233" w:type="dxa"/>
          </w:tcPr>
          <w:p w:rsidR="00EF5E00" w:rsidRPr="00000D39" w:rsidRDefault="00EF5E00" w:rsidP="00EF5E00">
            <w:pPr>
              <w:pStyle w:val="Sarakstarindkopa"/>
              <w:numPr>
                <w:ilvl w:val="0"/>
                <w:numId w:val="19"/>
              </w:numPr>
              <w:ind w:left="147" w:hanging="142"/>
              <w:rPr>
                <w:rFonts w:ascii="Times New Roman" w:hAnsi="Times New Roman" w:cs="Times New Roman"/>
                <w:sz w:val="22"/>
                <w:szCs w:val="22"/>
              </w:rPr>
            </w:pPr>
            <w:r w:rsidRPr="00000D39">
              <w:rPr>
                <w:rFonts w:ascii="Times New Roman" w:hAnsi="Times New Roman" w:cs="Times New Roman"/>
                <w:sz w:val="22"/>
                <w:szCs w:val="22"/>
              </w:rPr>
              <w:t>Sasniegumi mācībās</w:t>
            </w:r>
          </w:p>
          <w:p w:rsidR="00EF5E00" w:rsidRPr="00CC1318" w:rsidRDefault="00EF5E00" w:rsidP="00EF5E00">
            <w:pPr>
              <w:pStyle w:val="Sarakstarindkopa"/>
              <w:numPr>
                <w:ilvl w:val="0"/>
                <w:numId w:val="19"/>
              </w:numPr>
              <w:ind w:left="147" w:hanging="142"/>
              <w:rPr>
                <w:rFonts w:ascii="Times New Roman" w:hAnsi="Times New Roman" w:cs="Times New Roman"/>
              </w:rPr>
            </w:pPr>
            <w:r w:rsidRPr="00000D39">
              <w:rPr>
                <w:rFonts w:ascii="Times New Roman" w:hAnsi="Times New Roman" w:cs="Times New Roman"/>
                <w:sz w:val="22"/>
                <w:szCs w:val="22"/>
              </w:rPr>
              <w:t>Uzvedības dati</w:t>
            </w:r>
          </w:p>
        </w:tc>
        <w:tc>
          <w:tcPr>
            <w:tcW w:w="4146" w:type="dxa"/>
          </w:tcPr>
          <w:p w:rsidR="00EF5E00" w:rsidRPr="00B77C20" w:rsidRDefault="00EF5E00" w:rsidP="00EF5E00">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B77C20" w:rsidRDefault="00EF5E00" w:rsidP="00EF5E00">
            <w:pPr>
              <w:jc w:val="both"/>
              <w:rPr>
                <w:rFonts w:ascii="Times New Roman" w:hAnsi="Times New Roman" w:cs="Times New Roman"/>
                <w:sz w:val="22"/>
                <w:szCs w:val="22"/>
              </w:rPr>
            </w:pPr>
          </w:p>
        </w:tc>
      </w:tr>
      <w:tr w:rsidR="00EF5E00" w:rsidRPr="00F05455" w:rsidTr="003542EC">
        <w:trPr>
          <w:trHeight w:val="720"/>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rPr>
                <w:rFonts w:ascii="Times New Roman" w:hAnsi="Times New Roman" w:cs="Times New Roman"/>
                <w:sz w:val="22"/>
                <w:szCs w:val="22"/>
              </w:rPr>
            </w:pPr>
          </w:p>
        </w:tc>
        <w:tc>
          <w:tcPr>
            <w:tcW w:w="2233" w:type="dxa"/>
          </w:tcPr>
          <w:p w:rsidR="00EF5E00" w:rsidRPr="0093084D" w:rsidRDefault="00EF5E00" w:rsidP="00EF5E00">
            <w:pPr>
              <w:pStyle w:val="Sarakstarindkopa"/>
              <w:numPr>
                <w:ilvl w:val="0"/>
                <w:numId w:val="19"/>
              </w:numPr>
              <w:ind w:left="147" w:hanging="142"/>
              <w:rPr>
                <w:rFonts w:ascii="Times New Roman" w:hAnsi="Times New Roman" w:cs="Times New Roman"/>
                <w:sz w:val="22"/>
                <w:szCs w:val="22"/>
              </w:rPr>
            </w:pPr>
            <w:r w:rsidRPr="0093084D">
              <w:rPr>
                <w:rFonts w:ascii="Times New Roman" w:hAnsi="Times New Roman" w:cs="Times New Roman"/>
                <w:sz w:val="22"/>
                <w:szCs w:val="22"/>
              </w:rPr>
              <w:t>Telefona Nr.</w:t>
            </w:r>
          </w:p>
          <w:p w:rsidR="00EF5E00" w:rsidRPr="00B77C20" w:rsidRDefault="00EF5E00" w:rsidP="00EF5E00">
            <w:pPr>
              <w:pStyle w:val="Sarakstarindkopa"/>
              <w:numPr>
                <w:ilvl w:val="0"/>
                <w:numId w:val="19"/>
              </w:numPr>
              <w:ind w:left="147" w:hanging="142"/>
              <w:rPr>
                <w:rFonts w:ascii="Times New Roman" w:hAnsi="Times New Roman" w:cs="Times New Roman"/>
                <w:sz w:val="22"/>
                <w:szCs w:val="22"/>
              </w:rPr>
            </w:pPr>
            <w:r w:rsidRPr="0093084D">
              <w:rPr>
                <w:rFonts w:ascii="Times New Roman" w:hAnsi="Times New Roman" w:cs="Times New Roman"/>
                <w:sz w:val="22"/>
                <w:szCs w:val="22"/>
              </w:rPr>
              <w:t>E-pasta adrese</w:t>
            </w:r>
          </w:p>
        </w:tc>
        <w:tc>
          <w:tcPr>
            <w:tcW w:w="4146" w:type="dxa"/>
          </w:tcPr>
          <w:p w:rsidR="00EF5E00" w:rsidRPr="00B77C20" w:rsidRDefault="00EF5E00" w:rsidP="00EF5E00">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B77C20" w:rsidRDefault="00EF5E00" w:rsidP="00EF5E00">
            <w:pPr>
              <w:jc w:val="both"/>
              <w:rPr>
                <w:rFonts w:ascii="Times New Roman" w:hAnsi="Times New Roman" w:cs="Times New Roman"/>
                <w:sz w:val="22"/>
                <w:szCs w:val="22"/>
              </w:rPr>
            </w:pPr>
          </w:p>
        </w:tc>
      </w:tr>
      <w:tr w:rsidR="00EF5E00" w:rsidRPr="0093084D" w:rsidTr="003542EC">
        <w:trPr>
          <w:trHeight w:val="2538"/>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rPr>
                <w:rFonts w:ascii="Times New Roman" w:hAnsi="Times New Roman" w:cs="Times New Roman"/>
                <w:sz w:val="22"/>
                <w:szCs w:val="22"/>
              </w:rPr>
            </w:pPr>
          </w:p>
        </w:tc>
        <w:tc>
          <w:tcPr>
            <w:tcW w:w="2233" w:type="dxa"/>
          </w:tcPr>
          <w:p w:rsidR="00EF5E00" w:rsidRPr="0093084D" w:rsidRDefault="00EF5E00" w:rsidP="00EF5E00">
            <w:pPr>
              <w:contextualSpacing/>
              <w:jc w:val="both"/>
              <w:rPr>
                <w:rFonts w:ascii="Times New Roman" w:eastAsia="Times New Roman" w:hAnsi="Times New Roman" w:cs="Times New Roman"/>
                <w:b/>
                <w:bCs/>
                <w:sz w:val="24"/>
                <w:szCs w:val="24"/>
                <w:lang w:bidi="ar-QA"/>
              </w:rPr>
            </w:pPr>
            <w:r w:rsidRPr="0093084D">
              <w:rPr>
                <w:rFonts w:ascii="Times New Roman" w:eastAsia="Times New Roman" w:hAnsi="Times New Roman" w:cs="Times New Roman"/>
                <w:bCs/>
                <w:sz w:val="24"/>
                <w:szCs w:val="24"/>
                <w:lang w:bidi="ar-QA"/>
              </w:rPr>
              <w:t>Veselības stāvoklis</w:t>
            </w:r>
            <w:r w:rsidRPr="0093084D">
              <w:rPr>
                <w:rFonts w:ascii="Times New Roman" w:eastAsia="Times New Roman" w:hAnsi="Times New Roman" w:cs="Times New Roman"/>
                <w:b/>
                <w:bCs/>
                <w:sz w:val="24"/>
                <w:szCs w:val="24"/>
                <w:lang w:bidi="ar-QA"/>
              </w:rPr>
              <w:t xml:space="preserve"> </w:t>
            </w:r>
            <w:r w:rsidRPr="0093084D">
              <w:rPr>
                <w:rFonts w:ascii="Times New Roman" w:eastAsia="Times New Roman" w:hAnsi="Times New Roman" w:cs="Times New Roman"/>
                <w:bCs/>
                <w:sz w:val="24"/>
                <w:szCs w:val="24"/>
                <w:lang w:bidi="ar-QA"/>
              </w:rPr>
              <w:t xml:space="preserve">(ieskaitot diagnozes, komisiju atzinumi, intelekta spējas </w:t>
            </w:r>
            <w:proofErr w:type="spellStart"/>
            <w:r w:rsidRPr="0093084D">
              <w:rPr>
                <w:rFonts w:ascii="Times New Roman" w:eastAsia="Times New Roman" w:hAnsi="Times New Roman" w:cs="Times New Roman"/>
                <w:bCs/>
                <w:sz w:val="24"/>
                <w:szCs w:val="24"/>
                <w:lang w:bidi="ar-QA"/>
              </w:rPr>
              <w:t>koeficenti</w:t>
            </w:r>
            <w:proofErr w:type="spellEnd"/>
            <w:r w:rsidRPr="0093084D">
              <w:rPr>
                <w:rFonts w:ascii="Times New Roman" w:eastAsia="Times New Roman" w:hAnsi="Times New Roman" w:cs="Times New Roman"/>
                <w:bCs/>
                <w:sz w:val="24"/>
                <w:szCs w:val="24"/>
                <w:lang w:bidi="ar-QA"/>
              </w:rPr>
              <w:t>, invaliditātes atzinumus, augums, svars, profilaktiskās potes)</w:t>
            </w:r>
          </w:p>
          <w:p w:rsidR="00EF5E00" w:rsidRPr="00CC1318" w:rsidRDefault="00EF5E00" w:rsidP="00EF5E00">
            <w:pPr>
              <w:ind w:left="459"/>
              <w:contextualSpacing/>
              <w:jc w:val="both"/>
              <w:rPr>
                <w:rFonts w:ascii="Times New Roman" w:hAnsi="Times New Roman" w:cs="Times New Roman"/>
              </w:rPr>
            </w:pPr>
            <w:r>
              <w:rPr>
                <w:rFonts w:ascii="Times New Roman" w:eastAsia="Times New Roman" w:hAnsi="Times New Roman" w:cs="Times New Roman"/>
                <w:bCs/>
                <w:lang w:bidi="ar-QA"/>
              </w:rPr>
              <w:t xml:space="preserve">      </w:t>
            </w:r>
          </w:p>
        </w:tc>
        <w:tc>
          <w:tcPr>
            <w:tcW w:w="4146" w:type="dxa"/>
          </w:tcPr>
          <w:p w:rsidR="00EF5E00" w:rsidRPr="0093084D" w:rsidRDefault="00EF5E00" w:rsidP="00EF5E00">
            <w:pPr>
              <w:jc w:val="both"/>
              <w:rPr>
                <w:rFonts w:ascii="Times New Roman" w:eastAsia="Times New Roman" w:hAnsi="Times New Roman" w:cs="Times New Roman"/>
                <w:sz w:val="22"/>
                <w:szCs w:val="22"/>
              </w:rPr>
            </w:pPr>
            <w:r>
              <w:rPr>
                <w:rFonts w:ascii="Times New Roman" w:eastAsia="Times New Roman" w:hAnsi="Times New Roman" w:cs="Times New Roman"/>
                <w:bCs/>
                <w:sz w:val="22"/>
                <w:szCs w:val="22"/>
                <w:lang w:bidi="ar-QA"/>
              </w:rPr>
              <w:t>Medmāsa</w:t>
            </w:r>
          </w:p>
        </w:tc>
      </w:tr>
      <w:tr w:rsidR="00EF5E00" w:rsidRPr="0093084D" w:rsidTr="003542EC">
        <w:trPr>
          <w:trHeight w:val="690"/>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rPr>
                <w:rFonts w:ascii="Times New Roman" w:hAnsi="Times New Roman" w:cs="Times New Roman"/>
                <w:sz w:val="22"/>
                <w:szCs w:val="22"/>
              </w:rPr>
            </w:pPr>
          </w:p>
        </w:tc>
        <w:tc>
          <w:tcPr>
            <w:tcW w:w="2233" w:type="dxa"/>
          </w:tcPr>
          <w:p w:rsidR="00EF5E00" w:rsidRPr="0093084D" w:rsidRDefault="00EF5E00" w:rsidP="00EF5E00">
            <w:pPr>
              <w:contextualSpacing/>
              <w:jc w:val="both"/>
              <w:rPr>
                <w:rFonts w:ascii="Times New Roman" w:eastAsia="Times New Roman" w:hAnsi="Times New Roman" w:cs="Times New Roman"/>
                <w:bCs/>
                <w:sz w:val="22"/>
                <w:szCs w:val="22"/>
                <w:lang w:bidi="ar-QA"/>
              </w:rPr>
            </w:pPr>
            <w:r w:rsidRPr="0093084D">
              <w:rPr>
                <w:rFonts w:ascii="Times New Roman" w:eastAsia="Times New Roman" w:hAnsi="Times New Roman" w:cs="Times New Roman"/>
                <w:bCs/>
                <w:sz w:val="22"/>
                <w:szCs w:val="22"/>
                <w:lang w:bidi="ar-QA"/>
              </w:rPr>
              <w:t xml:space="preserve">Etniskie dati </w:t>
            </w:r>
          </w:p>
          <w:p w:rsidR="00EF5E00" w:rsidRPr="0093084D" w:rsidRDefault="00EF5E00" w:rsidP="00EF5E00">
            <w:pPr>
              <w:rPr>
                <w:rFonts w:ascii="Times New Roman" w:eastAsia="Times New Roman" w:hAnsi="Times New Roman" w:cs="Times New Roman"/>
                <w:bCs/>
                <w:sz w:val="22"/>
                <w:szCs w:val="22"/>
                <w:lang w:bidi="ar-QA"/>
              </w:rPr>
            </w:pPr>
          </w:p>
        </w:tc>
        <w:tc>
          <w:tcPr>
            <w:tcW w:w="4146" w:type="dxa"/>
          </w:tcPr>
          <w:p w:rsidR="00EF5E00" w:rsidRPr="00B77C20" w:rsidRDefault="00EF5E00" w:rsidP="00EF5E00">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B77C20" w:rsidRDefault="00EF5E00" w:rsidP="00EF5E00">
            <w:pPr>
              <w:jc w:val="both"/>
              <w:rPr>
                <w:rFonts w:ascii="Times New Roman" w:hAnsi="Times New Roman" w:cs="Times New Roman"/>
                <w:sz w:val="22"/>
                <w:szCs w:val="22"/>
              </w:rPr>
            </w:pPr>
          </w:p>
        </w:tc>
      </w:tr>
      <w:tr w:rsidR="00EF5E00" w:rsidTr="00317D32">
        <w:trPr>
          <w:trHeight w:val="587"/>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rPr>
                <w:rFonts w:ascii="Times New Roman" w:hAnsi="Times New Roman" w:cs="Times New Roman"/>
                <w:sz w:val="22"/>
                <w:szCs w:val="22"/>
              </w:rPr>
            </w:pPr>
          </w:p>
        </w:tc>
        <w:tc>
          <w:tcPr>
            <w:tcW w:w="2233" w:type="dxa"/>
          </w:tcPr>
          <w:p w:rsidR="00EF5E00" w:rsidRPr="008448E3" w:rsidRDefault="00EF5E00" w:rsidP="00EF5E00">
            <w:pPr>
              <w:pStyle w:val="Sarakstarindkopa"/>
              <w:ind w:left="0"/>
              <w:jc w:val="both"/>
              <w:rPr>
                <w:rFonts w:ascii="Times New Roman" w:hAnsi="Times New Roman" w:cs="Times New Roman"/>
                <w:sz w:val="22"/>
                <w:szCs w:val="22"/>
              </w:rPr>
            </w:pPr>
            <w:r w:rsidRPr="008448E3">
              <w:rPr>
                <w:rFonts w:ascii="Times New Roman" w:hAnsi="Times New Roman" w:cs="Times New Roman"/>
                <w:sz w:val="22"/>
                <w:szCs w:val="22"/>
              </w:rPr>
              <w:t xml:space="preserve">Notiek  fotografēšana un video filmēšana pasākumos </w:t>
            </w:r>
          </w:p>
          <w:p w:rsidR="00EF5E00" w:rsidRDefault="00EF5E00" w:rsidP="00EF5E00">
            <w:pPr>
              <w:rPr>
                <w:rFonts w:ascii="Times New Roman" w:eastAsia="Times New Roman" w:hAnsi="Times New Roman" w:cs="Times New Roman"/>
                <w:bCs/>
                <w:lang w:bidi="ar-QA"/>
              </w:rPr>
            </w:pPr>
          </w:p>
        </w:tc>
        <w:tc>
          <w:tcPr>
            <w:tcW w:w="4146" w:type="dxa"/>
          </w:tcPr>
          <w:p w:rsidR="00EF5E00" w:rsidRDefault="00EF5E00" w:rsidP="00EF5E00">
            <w:pPr>
              <w:jc w:val="both"/>
              <w:rPr>
                <w:rFonts w:ascii="Times New Roman" w:eastAsia="Times New Roman" w:hAnsi="Times New Roman" w:cs="Times New Roman"/>
                <w:bCs/>
                <w:lang w:bidi="ar-QA"/>
              </w:rPr>
            </w:pPr>
            <w:r>
              <w:rPr>
                <w:rFonts w:ascii="Times New Roman" w:eastAsia="Times New Roman" w:hAnsi="Times New Roman" w:cs="Times New Roman"/>
                <w:color w:val="000000"/>
                <w:sz w:val="22"/>
                <w:szCs w:val="22"/>
              </w:rPr>
              <w:t xml:space="preserve">Lietvede, vadītāja, darbinieki, sadarbības partneris – fotogrāfs, </w:t>
            </w:r>
            <w:proofErr w:type="spellStart"/>
            <w:r>
              <w:rPr>
                <w:rFonts w:ascii="Times New Roman" w:eastAsia="Times New Roman" w:hAnsi="Times New Roman" w:cs="Times New Roman"/>
                <w:color w:val="000000"/>
                <w:sz w:val="22"/>
                <w:szCs w:val="22"/>
              </w:rPr>
              <w:t>videooperators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aatbilstoši</w:t>
            </w:r>
            <w:proofErr w:type="spellEnd"/>
            <w:r>
              <w:rPr>
                <w:rFonts w:ascii="Times New Roman" w:eastAsia="Times New Roman" w:hAnsi="Times New Roman" w:cs="Times New Roman"/>
                <w:color w:val="000000"/>
                <w:sz w:val="22"/>
                <w:szCs w:val="22"/>
              </w:rPr>
              <w:t xml:space="preserve"> noslēgtajam līgumam)</w:t>
            </w:r>
          </w:p>
        </w:tc>
      </w:tr>
      <w:tr w:rsidR="00EF5E00" w:rsidRPr="00435D16" w:rsidTr="003542EC">
        <w:trPr>
          <w:trHeight w:val="998"/>
        </w:trPr>
        <w:tc>
          <w:tcPr>
            <w:tcW w:w="943"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2.</w:t>
            </w:r>
          </w:p>
        </w:tc>
        <w:tc>
          <w:tcPr>
            <w:tcW w:w="2428"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Audzēkņu vecāki un/vai likumiskie pārstāvji</w:t>
            </w:r>
          </w:p>
        </w:tc>
        <w:tc>
          <w:tcPr>
            <w:tcW w:w="2233" w:type="dxa"/>
          </w:tcPr>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Vārds</w:t>
            </w:r>
          </w:p>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Uzvārds</w:t>
            </w:r>
          </w:p>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Personas kods</w:t>
            </w:r>
          </w:p>
          <w:p w:rsidR="00EF5E00"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Adrese</w:t>
            </w:r>
          </w:p>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Pr>
                <w:rFonts w:ascii="Times New Roman" w:hAnsi="Times New Roman" w:cs="Times New Roman"/>
                <w:sz w:val="22"/>
                <w:szCs w:val="22"/>
              </w:rPr>
              <w:t>Statuss attiecībā pret bērnu</w:t>
            </w:r>
          </w:p>
        </w:tc>
        <w:tc>
          <w:tcPr>
            <w:tcW w:w="4146" w:type="dxa"/>
          </w:tcPr>
          <w:p w:rsidR="00EF5E00" w:rsidRPr="00B77C20" w:rsidRDefault="00EF5E00" w:rsidP="00EF5E00">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435D16" w:rsidRDefault="00EF5E00" w:rsidP="00EF5E00">
            <w:pPr>
              <w:jc w:val="both"/>
              <w:rPr>
                <w:rFonts w:ascii="Times New Roman" w:hAnsi="Times New Roman" w:cs="Times New Roman"/>
                <w:sz w:val="22"/>
                <w:szCs w:val="22"/>
              </w:rPr>
            </w:pPr>
          </w:p>
        </w:tc>
      </w:tr>
      <w:tr w:rsidR="00EF5E00" w:rsidRPr="00435D16" w:rsidTr="003542EC">
        <w:trPr>
          <w:trHeight w:val="579"/>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 xml:space="preserve">Telefona </w:t>
            </w:r>
            <w:proofErr w:type="spellStart"/>
            <w:r w:rsidRPr="00435D16">
              <w:rPr>
                <w:rFonts w:ascii="Times New Roman" w:hAnsi="Times New Roman" w:cs="Times New Roman"/>
                <w:sz w:val="22"/>
                <w:szCs w:val="22"/>
              </w:rPr>
              <w:t>nummurs</w:t>
            </w:r>
            <w:proofErr w:type="spellEnd"/>
          </w:p>
          <w:p w:rsidR="00EF5E00" w:rsidRPr="00435D16" w:rsidRDefault="00EF5E00" w:rsidP="00EF5E00">
            <w:pPr>
              <w:pStyle w:val="Sarakstarindkopa"/>
              <w:numPr>
                <w:ilvl w:val="0"/>
                <w:numId w:val="20"/>
              </w:numPr>
              <w:ind w:left="162" w:hanging="162"/>
              <w:rPr>
                <w:rFonts w:ascii="Times New Roman" w:hAnsi="Times New Roman" w:cs="Times New Roman"/>
                <w:sz w:val="22"/>
                <w:szCs w:val="22"/>
              </w:rPr>
            </w:pPr>
            <w:r w:rsidRPr="00435D16">
              <w:rPr>
                <w:rFonts w:ascii="Times New Roman" w:hAnsi="Times New Roman" w:cs="Times New Roman"/>
                <w:sz w:val="22"/>
                <w:szCs w:val="22"/>
              </w:rPr>
              <w:t>E-pasta adrese</w:t>
            </w:r>
          </w:p>
        </w:tc>
        <w:tc>
          <w:tcPr>
            <w:tcW w:w="4146" w:type="dxa"/>
          </w:tcPr>
          <w:p w:rsidR="00EF5E00" w:rsidRDefault="00EF5E00" w:rsidP="00EF5E00">
            <w:r w:rsidRPr="007A48E8">
              <w:rPr>
                <w:rFonts w:ascii="Times New Roman" w:eastAsia="Times New Roman" w:hAnsi="Times New Roman" w:cs="Times New Roman"/>
                <w:color w:val="000000"/>
                <w:sz w:val="22"/>
                <w:szCs w:val="22"/>
              </w:rPr>
              <w:t>Lietvede, vadītāja, darbinieki</w:t>
            </w:r>
          </w:p>
        </w:tc>
      </w:tr>
      <w:tr w:rsidR="00EF5E00" w:rsidRPr="00435D16" w:rsidTr="003542EC">
        <w:trPr>
          <w:trHeight w:val="533"/>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4F2FB7" w:rsidRDefault="00EF5E00" w:rsidP="00EF5E00">
            <w:pPr>
              <w:rPr>
                <w:rFonts w:ascii="Times New Roman" w:hAnsi="Times New Roman" w:cs="Times New Roman"/>
                <w:sz w:val="22"/>
                <w:szCs w:val="22"/>
              </w:rPr>
            </w:pPr>
            <w:r w:rsidRPr="004F2FB7">
              <w:rPr>
                <w:rFonts w:ascii="Times New Roman" w:hAnsi="Times New Roman" w:cs="Times New Roman"/>
                <w:sz w:val="22"/>
                <w:szCs w:val="22"/>
              </w:rPr>
              <w:t>Maznodrošinātās personas statuss</w:t>
            </w:r>
          </w:p>
        </w:tc>
        <w:tc>
          <w:tcPr>
            <w:tcW w:w="4146" w:type="dxa"/>
          </w:tcPr>
          <w:p w:rsidR="00EF5E00" w:rsidRDefault="00EF5E00" w:rsidP="00EF5E00">
            <w:r w:rsidRPr="007A48E8">
              <w:rPr>
                <w:rFonts w:ascii="Times New Roman" w:eastAsia="Times New Roman" w:hAnsi="Times New Roman" w:cs="Times New Roman"/>
                <w:color w:val="000000"/>
                <w:sz w:val="22"/>
                <w:szCs w:val="22"/>
              </w:rPr>
              <w:t>Lietvede, vadītāja, darbinieki</w:t>
            </w:r>
          </w:p>
        </w:tc>
      </w:tr>
      <w:tr w:rsidR="00EF5E00" w:rsidRPr="00435D16" w:rsidTr="00EF5E00">
        <w:trPr>
          <w:trHeight w:val="948"/>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8448E3" w:rsidRDefault="00EF5E00" w:rsidP="00EF5E00">
            <w:pPr>
              <w:pStyle w:val="Sarakstarindkopa"/>
              <w:ind w:left="0"/>
              <w:jc w:val="both"/>
              <w:rPr>
                <w:rFonts w:ascii="Times New Roman" w:hAnsi="Times New Roman" w:cs="Times New Roman"/>
                <w:sz w:val="22"/>
                <w:szCs w:val="22"/>
              </w:rPr>
            </w:pPr>
            <w:r w:rsidRPr="008448E3">
              <w:rPr>
                <w:rFonts w:ascii="Times New Roman" w:hAnsi="Times New Roman" w:cs="Times New Roman"/>
                <w:sz w:val="22"/>
                <w:szCs w:val="22"/>
              </w:rPr>
              <w:t xml:space="preserve">Notiek  fotografēšana un video filmēšana pasākumos </w:t>
            </w:r>
          </w:p>
          <w:p w:rsidR="00EF5E00" w:rsidRPr="004F2FB7" w:rsidRDefault="00EF5E00" w:rsidP="00EF5E00">
            <w:pPr>
              <w:rPr>
                <w:rFonts w:ascii="Times New Roman" w:hAnsi="Times New Roman" w:cs="Times New Roman"/>
                <w:sz w:val="22"/>
                <w:szCs w:val="22"/>
              </w:rPr>
            </w:pPr>
          </w:p>
        </w:tc>
        <w:tc>
          <w:tcPr>
            <w:tcW w:w="4146" w:type="dxa"/>
          </w:tcPr>
          <w:p w:rsidR="00EF5E00" w:rsidRPr="00B77C20" w:rsidRDefault="00EF5E00" w:rsidP="00EF5E00">
            <w:pPr>
              <w:jc w:val="both"/>
              <w:rPr>
                <w:rFonts w:ascii="Times New Roman" w:hAnsi="Times New Roman" w:cs="Times New Roman"/>
                <w:sz w:val="22"/>
                <w:szCs w:val="22"/>
              </w:rPr>
            </w:pPr>
            <w:r>
              <w:rPr>
                <w:rFonts w:ascii="Times New Roman" w:eastAsia="Times New Roman" w:hAnsi="Times New Roman" w:cs="Times New Roman"/>
                <w:color w:val="000000"/>
                <w:sz w:val="22"/>
                <w:szCs w:val="22"/>
              </w:rPr>
              <w:t>Lietvede, vadītāja, darbinieki</w:t>
            </w:r>
          </w:p>
          <w:p w:rsidR="00EF5E00" w:rsidRPr="00435D16" w:rsidRDefault="00EF5E00" w:rsidP="00EF5E00">
            <w:pPr>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sadarbības partneris – fotogrāfs, </w:t>
            </w:r>
            <w:proofErr w:type="spellStart"/>
            <w:r>
              <w:rPr>
                <w:rFonts w:ascii="Times New Roman" w:eastAsia="Times New Roman" w:hAnsi="Times New Roman" w:cs="Times New Roman"/>
                <w:color w:val="000000"/>
                <w:sz w:val="22"/>
                <w:szCs w:val="22"/>
              </w:rPr>
              <w:t>videooperators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aatbilstoši</w:t>
            </w:r>
            <w:proofErr w:type="spellEnd"/>
            <w:r>
              <w:rPr>
                <w:rFonts w:ascii="Times New Roman" w:eastAsia="Times New Roman" w:hAnsi="Times New Roman" w:cs="Times New Roman"/>
                <w:color w:val="000000"/>
                <w:sz w:val="22"/>
                <w:szCs w:val="22"/>
              </w:rPr>
              <w:t xml:space="preserve"> noslēgtajam līgumam)</w:t>
            </w:r>
          </w:p>
        </w:tc>
      </w:tr>
      <w:tr w:rsidR="00EF5E00" w:rsidRPr="00F05455" w:rsidTr="003542EC">
        <w:trPr>
          <w:trHeight w:val="735"/>
        </w:trPr>
        <w:tc>
          <w:tcPr>
            <w:tcW w:w="943"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3.</w:t>
            </w:r>
          </w:p>
        </w:tc>
        <w:tc>
          <w:tcPr>
            <w:tcW w:w="2428"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Darbinieki</w:t>
            </w:r>
          </w:p>
        </w:tc>
        <w:tc>
          <w:tcPr>
            <w:tcW w:w="2233" w:type="dxa"/>
          </w:tcPr>
          <w:p w:rsidR="00EF5E00" w:rsidRPr="00F05455" w:rsidRDefault="00EF5E00" w:rsidP="00EF5E00">
            <w:pPr>
              <w:rPr>
                <w:rFonts w:ascii="Times New Roman" w:hAnsi="Times New Roman" w:cs="Times New Roman"/>
                <w:sz w:val="22"/>
                <w:szCs w:val="22"/>
              </w:rPr>
            </w:pPr>
            <w:r>
              <w:rPr>
                <w:rFonts w:ascii="Times New Roman" w:hAnsi="Times New Roman" w:cs="Times New Roman"/>
                <w:bCs/>
                <w:sz w:val="22"/>
                <w:szCs w:val="22"/>
                <w:lang w:bidi="ar-QA"/>
              </w:rPr>
              <w:t>V</w:t>
            </w:r>
            <w:r w:rsidRPr="00F05455">
              <w:rPr>
                <w:rFonts w:ascii="Times New Roman" w:hAnsi="Times New Roman" w:cs="Times New Roman"/>
                <w:bCs/>
                <w:sz w:val="22"/>
                <w:szCs w:val="22"/>
                <w:lang w:bidi="ar-QA"/>
              </w:rPr>
              <w:t>ārds, uzvārds, personas kods, dzīvesvieta</w:t>
            </w:r>
          </w:p>
        </w:tc>
        <w:tc>
          <w:tcPr>
            <w:tcW w:w="4146" w:type="dxa"/>
          </w:tcPr>
          <w:p w:rsidR="00EF5E00" w:rsidRDefault="00EF5E00" w:rsidP="00EF5E00">
            <w:r w:rsidRPr="00167FF8">
              <w:rPr>
                <w:rFonts w:ascii="Times New Roman" w:eastAsia="Times New Roman" w:hAnsi="Times New Roman" w:cs="Times New Roman"/>
                <w:color w:val="000000"/>
                <w:sz w:val="22"/>
                <w:szCs w:val="22"/>
              </w:rPr>
              <w:t>Lietvede, vadītāja</w:t>
            </w:r>
            <w:r>
              <w:rPr>
                <w:rFonts w:ascii="Times New Roman" w:eastAsia="Times New Roman" w:hAnsi="Times New Roman" w:cs="Times New Roman"/>
                <w:color w:val="000000"/>
                <w:sz w:val="22"/>
                <w:szCs w:val="22"/>
              </w:rPr>
              <w:t xml:space="preserve"> </w:t>
            </w:r>
          </w:p>
        </w:tc>
      </w:tr>
      <w:tr w:rsidR="00EF5E00" w:rsidRPr="00F05455" w:rsidTr="003542EC">
        <w:trPr>
          <w:trHeight w:val="10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F05455" w:rsidRDefault="00EF5E00" w:rsidP="00EF5E00">
            <w:pPr>
              <w:rPr>
                <w:rFonts w:ascii="Times New Roman" w:hAnsi="Times New Roman" w:cs="Times New Roman"/>
                <w:bCs/>
                <w:sz w:val="22"/>
                <w:szCs w:val="22"/>
                <w:lang w:bidi="ar-QA"/>
              </w:rPr>
            </w:pP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onta numurs</w:t>
            </w:r>
          </w:p>
        </w:tc>
        <w:tc>
          <w:tcPr>
            <w:tcW w:w="4146" w:type="dxa"/>
          </w:tcPr>
          <w:p w:rsidR="00EF5E00" w:rsidRDefault="00EF5E00" w:rsidP="00EF5E00">
            <w:r w:rsidRPr="00167FF8">
              <w:rPr>
                <w:rFonts w:ascii="Times New Roman" w:eastAsia="Times New Roman" w:hAnsi="Times New Roman" w:cs="Times New Roman"/>
                <w:color w:val="000000"/>
                <w:sz w:val="22"/>
                <w:szCs w:val="22"/>
              </w:rPr>
              <w:t>Lietvede, vadītāja</w:t>
            </w:r>
          </w:p>
        </w:tc>
      </w:tr>
      <w:tr w:rsidR="00EF5E00" w:rsidRPr="00F05455" w:rsidTr="003542EC">
        <w:trPr>
          <w:trHeight w:val="13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F05455" w:rsidRDefault="00EF5E00" w:rsidP="00EF5E00">
            <w:pPr>
              <w:rPr>
                <w:rFonts w:ascii="Times New Roman" w:hAnsi="Times New Roman" w:cs="Times New Roman"/>
                <w:bCs/>
                <w:sz w:val="22"/>
                <w:szCs w:val="22"/>
                <w:lang w:bidi="ar-QA"/>
              </w:rPr>
            </w:pPr>
            <w:r>
              <w:rPr>
                <w:rFonts w:ascii="Times New Roman" w:hAnsi="Times New Roman" w:cs="Times New Roman"/>
                <w:bCs/>
                <w:sz w:val="22"/>
                <w:szCs w:val="22"/>
                <w:lang w:bidi="ar-QA"/>
              </w:rPr>
              <w:t>T</w:t>
            </w:r>
            <w:r w:rsidRPr="00F05455">
              <w:rPr>
                <w:rFonts w:ascii="Times New Roman" w:hAnsi="Times New Roman" w:cs="Times New Roman"/>
                <w:bCs/>
                <w:sz w:val="22"/>
                <w:szCs w:val="22"/>
                <w:lang w:bidi="ar-QA"/>
              </w:rPr>
              <w:t xml:space="preserve">ālruņa numurs, </w:t>
            </w:r>
            <w:r>
              <w:rPr>
                <w:rFonts w:ascii="Times New Roman" w:hAnsi="Times New Roman" w:cs="Times New Roman"/>
                <w:bCs/>
                <w:sz w:val="22"/>
                <w:szCs w:val="22"/>
                <w:lang w:bidi="ar-QA"/>
              </w:rPr>
              <w:t>D</w:t>
            </w:r>
            <w:r w:rsidRPr="00F05455">
              <w:rPr>
                <w:rFonts w:ascii="Times New Roman" w:hAnsi="Times New Roman" w:cs="Times New Roman"/>
                <w:bCs/>
                <w:sz w:val="22"/>
                <w:szCs w:val="22"/>
                <w:lang w:bidi="ar-QA"/>
              </w:rPr>
              <w:t>zīvesvietas adrese</w:t>
            </w:r>
          </w:p>
        </w:tc>
        <w:tc>
          <w:tcPr>
            <w:tcW w:w="4146" w:type="dxa"/>
          </w:tcPr>
          <w:p w:rsidR="00EF5E00" w:rsidRDefault="00EF5E00" w:rsidP="00EF5E00">
            <w:r w:rsidRPr="00167FF8">
              <w:rPr>
                <w:rFonts w:ascii="Times New Roman" w:eastAsia="Times New Roman" w:hAnsi="Times New Roman" w:cs="Times New Roman"/>
                <w:color w:val="000000"/>
                <w:sz w:val="22"/>
                <w:szCs w:val="22"/>
              </w:rPr>
              <w:t>Lietvede, vadītāja</w:t>
            </w:r>
            <w:r w:rsidR="00212333">
              <w:rPr>
                <w:rFonts w:ascii="Times New Roman" w:eastAsia="Times New Roman" w:hAnsi="Times New Roman" w:cs="Times New Roman"/>
                <w:color w:val="000000"/>
                <w:sz w:val="22"/>
                <w:szCs w:val="22"/>
              </w:rPr>
              <w:t>, darbinieki</w:t>
            </w:r>
          </w:p>
        </w:tc>
      </w:tr>
      <w:tr w:rsidR="00EF5E00" w:rsidRPr="00F05455" w:rsidTr="003542EC">
        <w:trPr>
          <w:trHeight w:val="13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F05455" w:rsidRDefault="00EF5E00" w:rsidP="00EF5E00">
            <w:pPr>
              <w:rPr>
                <w:rFonts w:ascii="Times New Roman" w:hAnsi="Times New Roman" w:cs="Times New Roman"/>
                <w:bCs/>
                <w:sz w:val="22"/>
                <w:szCs w:val="22"/>
                <w:lang w:bidi="ar-QA"/>
              </w:rPr>
            </w:pP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 xml:space="preserve">valifikāciju apliecinošu dokumenti, </w:t>
            </w:r>
            <w:r>
              <w:rPr>
                <w:rFonts w:ascii="Times New Roman" w:hAnsi="Times New Roman" w:cs="Times New Roman"/>
                <w:bCs/>
                <w:sz w:val="22"/>
                <w:szCs w:val="22"/>
                <w:lang w:bidi="ar-QA"/>
              </w:rPr>
              <w:t>k</w:t>
            </w:r>
            <w:r w:rsidRPr="00F05455">
              <w:rPr>
                <w:rFonts w:ascii="Times New Roman" w:hAnsi="Times New Roman" w:cs="Times New Roman"/>
                <w:bCs/>
                <w:sz w:val="22"/>
                <w:szCs w:val="22"/>
                <w:lang w:bidi="ar-QA"/>
              </w:rPr>
              <w:t xml:space="preserve">valifikācijas paaugstināšanas dokumenti  </w:t>
            </w:r>
          </w:p>
        </w:tc>
        <w:tc>
          <w:tcPr>
            <w:tcW w:w="4146" w:type="dxa"/>
          </w:tcPr>
          <w:p w:rsidR="00EF5E00" w:rsidRDefault="00EF5E00" w:rsidP="00EF5E00">
            <w:r w:rsidRPr="00167FF8">
              <w:rPr>
                <w:rFonts w:ascii="Times New Roman" w:eastAsia="Times New Roman" w:hAnsi="Times New Roman" w:cs="Times New Roman"/>
                <w:color w:val="000000"/>
                <w:sz w:val="22"/>
                <w:szCs w:val="22"/>
              </w:rPr>
              <w:t>Lietvede, vadītāja</w:t>
            </w:r>
          </w:p>
        </w:tc>
      </w:tr>
      <w:tr w:rsidR="00EF5E00" w:rsidRPr="00F05455" w:rsidTr="003542EC">
        <w:trPr>
          <w:trHeight w:val="10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F05455" w:rsidRDefault="00EF5E00" w:rsidP="00EF5E00">
            <w:pPr>
              <w:rPr>
                <w:rFonts w:ascii="Times New Roman" w:hAnsi="Times New Roman" w:cs="Times New Roman"/>
                <w:bCs/>
                <w:sz w:val="22"/>
                <w:szCs w:val="22"/>
                <w:lang w:bidi="ar-QA"/>
              </w:rPr>
            </w:pPr>
            <w:r w:rsidRPr="00F05455">
              <w:rPr>
                <w:rFonts w:ascii="Times New Roman" w:hAnsi="Times New Roman" w:cs="Times New Roman"/>
                <w:bCs/>
                <w:sz w:val="22"/>
                <w:szCs w:val="22"/>
                <w:lang w:bidi="ar-QA"/>
              </w:rPr>
              <w:t>darbnespējas (slimības) lapas</w:t>
            </w:r>
          </w:p>
        </w:tc>
        <w:tc>
          <w:tcPr>
            <w:tcW w:w="4146" w:type="dxa"/>
          </w:tcPr>
          <w:p w:rsidR="00EF5E00" w:rsidRDefault="00212333" w:rsidP="00EF5E00">
            <w:r w:rsidRPr="007A48E8">
              <w:rPr>
                <w:rFonts w:ascii="Times New Roman" w:eastAsia="Times New Roman" w:hAnsi="Times New Roman" w:cs="Times New Roman"/>
                <w:color w:val="000000"/>
                <w:sz w:val="22"/>
                <w:szCs w:val="22"/>
              </w:rPr>
              <w:t>Lietvede, vadītāja</w:t>
            </w:r>
          </w:p>
        </w:tc>
      </w:tr>
      <w:tr w:rsidR="00EF5E00" w:rsidRPr="00F05455" w:rsidTr="00EF5E00">
        <w:trPr>
          <w:trHeight w:val="589"/>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F05455" w:rsidRDefault="00EF5E00" w:rsidP="00EF5E00">
            <w:pPr>
              <w:rPr>
                <w:rFonts w:ascii="Times New Roman" w:hAnsi="Times New Roman" w:cs="Times New Roman"/>
                <w:bCs/>
                <w:sz w:val="22"/>
                <w:szCs w:val="22"/>
                <w:lang w:bidi="ar-QA"/>
              </w:rPr>
            </w:pPr>
            <w:r>
              <w:rPr>
                <w:rFonts w:ascii="Times New Roman" w:hAnsi="Times New Roman" w:cs="Times New Roman"/>
                <w:bCs/>
                <w:sz w:val="22"/>
                <w:szCs w:val="22"/>
                <w:lang w:bidi="ar-QA"/>
              </w:rPr>
              <w:t>O</w:t>
            </w:r>
            <w:r w:rsidRPr="00F05455">
              <w:rPr>
                <w:rFonts w:ascii="Times New Roman" w:hAnsi="Times New Roman" w:cs="Times New Roman"/>
                <w:bCs/>
                <w:sz w:val="22"/>
                <w:szCs w:val="22"/>
                <w:lang w:bidi="ar-QA"/>
              </w:rPr>
              <w:t>bligāto veselības pārbaužu rezultāti</w:t>
            </w:r>
          </w:p>
        </w:tc>
        <w:tc>
          <w:tcPr>
            <w:tcW w:w="4146" w:type="dxa"/>
          </w:tcPr>
          <w:p w:rsidR="00EF5E00" w:rsidRPr="00F05455" w:rsidRDefault="00EF5E00" w:rsidP="00EF5E00">
            <w:pPr>
              <w:jc w:val="both"/>
              <w:rPr>
                <w:rFonts w:ascii="Times New Roman" w:hAnsi="Times New Roman" w:cs="Times New Roman"/>
                <w:bCs/>
                <w:sz w:val="22"/>
                <w:szCs w:val="22"/>
                <w:lang w:bidi="ar-QA"/>
              </w:rPr>
            </w:pPr>
            <w:r>
              <w:rPr>
                <w:rFonts w:ascii="Times New Roman" w:eastAsia="Times New Roman" w:hAnsi="Times New Roman" w:cs="Times New Roman"/>
                <w:bCs/>
                <w:sz w:val="22"/>
                <w:szCs w:val="22"/>
                <w:lang w:bidi="ar-QA"/>
              </w:rPr>
              <w:t>Medmāsa</w:t>
            </w:r>
            <w:r w:rsidR="00212333">
              <w:rPr>
                <w:rFonts w:ascii="Times New Roman" w:eastAsia="Times New Roman" w:hAnsi="Times New Roman" w:cs="Times New Roman"/>
                <w:bCs/>
                <w:sz w:val="22"/>
                <w:szCs w:val="22"/>
                <w:lang w:bidi="ar-QA"/>
              </w:rPr>
              <w:t>, vadītāja</w:t>
            </w:r>
          </w:p>
        </w:tc>
      </w:tr>
      <w:tr w:rsidR="00EF5E00" w:rsidRPr="007C44D5" w:rsidTr="003542EC">
        <w:trPr>
          <w:trHeight w:val="1110"/>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0D7CE0" w:rsidRDefault="00EF5E00" w:rsidP="00EF5E00">
            <w:pPr>
              <w:rPr>
                <w:rFonts w:ascii="Times New Roman" w:hAnsi="Times New Roman" w:cs="Times New Roman"/>
                <w:bCs/>
                <w:sz w:val="22"/>
                <w:szCs w:val="22"/>
                <w:lang w:bidi="ar-QA"/>
              </w:rPr>
            </w:pPr>
            <w:r w:rsidRPr="000D7CE0">
              <w:rPr>
                <w:rFonts w:ascii="Times New Roman" w:hAnsi="Times New Roman" w:cs="Times New Roman"/>
                <w:sz w:val="22"/>
                <w:szCs w:val="22"/>
              </w:rPr>
              <w:t>Atzinum</w:t>
            </w:r>
            <w:r>
              <w:rPr>
                <w:rFonts w:ascii="Times New Roman" w:hAnsi="Times New Roman" w:cs="Times New Roman"/>
                <w:sz w:val="22"/>
                <w:szCs w:val="22"/>
              </w:rPr>
              <w:t>s</w:t>
            </w:r>
            <w:r w:rsidRPr="000D7CE0">
              <w:rPr>
                <w:rFonts w:ascii="Times New Roman" w:hAnsi="Times New Roman" w:cs="Times New Roman"/>
                <w:sz w:val="22"/>
                <w:szCs w:val="22"/>
              </w:rPr>
              <w:t xml:space="preserve"> par darbinieka veselības stāvokli -</w:t>
            </w:r>
            <w:r w:rsidRPr="000D7CE0">
              <w:rPr>
                <w:rFonts w:ascii="Times New Roman" w:hAnsi="Times New Roman" w:cs="Times New Roman"/>
                <w:color w:val="000000"/>
                <w:sz w:val="22"/>
                <w:szCs w:val="22"/>
                <w:bdr w:val="none" w:sz="0" w:space="0" w:color="auto" w:frame="1"/>
                <w:shd w:val="clear" w:color="auto" w:fill="F9F9F9"/>
              </w:rPr>
              <w:t xml:space="preserve"> veidlapa Nr. 027/u</w:t>
            </w:r>
          </w:p>
        </w:tc>
        <w:tc>
          <w:tcPr>
            <w:tcW w:w="4146" w:type="dxa"/>
          </w:tcPr>
          <w:p w:rsidR="00EF5E00" w:rsidRPr="007C44D5" w:rsidRDefault="00212333" w:rsidP="00EF5E00">
            <w:pPr>
              <w:rPr>
                <w:rFonts w:ascii="Times New Roman" w:hAnsi="Times New Roman" w:cs="Times New Roman"/>
                <w:sz w:val="24"/>
                <w:szCs w:val="24"/>
              </w:rPr>
            </w:pPr>
            <w:r>
              <w:rPr>
                <w:rFonts w:ascii="Times New Roman" w:eastAsia="Times New Roman" w:hAnsi="Times New Roman" w:cs="Times New Roman"/>
                <w:bCs/>
                <w:sz w:val="22"/>
                <w:szCs w:val="22"/>
                <w:lang w:bidi="ar-QA"/>
              </w:rPr>
              <w:t>Medmāsa, vadītāja</w:t>
            </w:r>
          </w:p>
        </w:tc>
      </w:tr>
      <w:tr w:rsidR="00EF5E00" w:rsidRPr="00205094" w:rsidTr="003542EC">
        <w:trPr>
          <w:trHeight w:val="25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0D7CE0" w:rsidRDefault="00EF5E00" w:rsidP="00EF5E00">
            <w:pPr>
              <w:rPr>
                <w:rFonts w:ascii="Times New Roman" w:hAnsi="Times New Roman" w:cs="Times New Roman"/>
                <w:sz w:val="22"/>
                <w:szCs w:val="22"/>
              </w:rPr>
            </w:pPr>
            <w:r>
              <w:rPr>
                <w:rFonts w:ascii="Times New Roman" w:hAnsi="Times New Roman" w:cs="Times New Roman"/>
                <w:sz w:val="22"/>
                <w:szCs w:val="22"/>
              </w:rPr>
              <w:t>Sodāmība</w:t>
            </w:r>
          </w:p>
        </w:tc>
        <w:tc>
          <w:tcPr>
            <w:tcW w:w="4146" w:type="dxa"/>
          </w:tcPr>
          <w:p w:rsidR="00EF5E00" w:rsidRPr="00205094" w:rsidRDefault="00212333" w:rsidP="00EF5E00">
            <w:pPr>
              <w:rPr>
                <w:rFonts w:ascii="Times New Roman" w:hAnsi="Times New Roman" w:cs="Times New Roman"/>
                <w:sz w:val="24"/>
                <w:szCs w:val="24"/>
              </w:rPr>
            </w:pPr>
            <w:r>
              <w:rPr>
                <w:rFonts w:ascii="Times New Roman" w:hAnsi="Times New Roman" w:cs="Times New Roman"/>
                <w:sz w:val="24"/>
                <w:szCs w:val="24"/>
              </w:rPr>
              <w:t>Vadītāja</w:t>
            </w:r>
          </w:p>
        </w:tc>
      </w:tr>
      <w:tr w:rsidR="00EF5E00" w:rsidRPr="00F05455" w:rsidTr="003542EC">
        <w:trPr>
          <w:trHeight w:val="1367"/>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Default="00EF5E00" w:rsidP="00EF5E00">
            <w:pPr>
              <w:rPr>
                <w:rFonts w:ascii="Times New Roman" w:hAnsi="Times New Roman" w:cs="Times New Roman"/>
                <w:bCs/>
                <w:sz w:val="22"/>
                <w:szCs w:val="22"/>
                <w:lang w:bidi="ar-QA"/>
              </w:rPr>
            </w:pPr>
            <w:r w:rsidRPr="00435D16">
              <w:rPr>
                <w:rFonts w:ascii="Times New Roman" w:hAnsi="Times New Roman" w:cs="Times New Roman"/>
                <w:sz w:val="22"/>
                <w:szCs w:val="22"/>
              </w:rPr>
              <w:t>Notiek</w:t>
            </w:r>
            <w:r w:rsidRPr="00435D16">
              <w:rPr>
                <w:rFonts w:ascii="Times New Roman" w:hAnsi="Times New Roman" w:cs="Times New Roman"/>
                <w:bCs/>
                <w:sz w:val="22"/>
                <w:szCs w:val="22"/>
                <w:lang w:bidi="ar-QA"/>
              </w:rPr>
              <w:t xml:space="preserve">  fotografēšana un video filmēšana pasākumos</w:t>
            </w:r>
          </w:p>
        </w:tc>
        <w:tc>
          <w:tcPr>
            <w:tcW w:w="4146" w:type="dxa"/>
          </w:tcPr>
          <w:p w:rsidR="00EF5E00" w:rsidRPr="00F05455" w:rsidRDefault="00EF5E00" w:rsidP="00EF5E00">
            <w:pPr>
              <w:jc w:val="both"/>
              <w:rPr>
                <w:rFonts w:ascii="Times New Roman" w:hAnsi="Times New Roman" w:cs="Times New Roman"/>
                <w:bCs/>
                <w:sz w:val="22"/>
                <w:szCs w:val="22"/>
                <w:lang w:bidi="ar-QA"/>
              </w:rPr>
            </w:pPr>
            <w:r>
              <w:rPr>
                <w:rFonts w:ascii="Times New Roman" w:eastAsia="Times New Roman" w:hAnsi="Times New Roman" w:cs="Times New Roman"/>
                <w:color w:val="000000"/>
                <w:sz w:val="22"/>
                <w:szCs w:val="22"/>
              </w:rPr>
              <w:t xml:space="preserve">Lietvede, </w:t>
            </w:r>
            <w:r w:rsidR="00212333">
              <w:rPr>
                <w:rFonts w:ascii="Times New Roman" w:eastAsia="Times New Roman" w:hAnsi="Times New Roman" w:cs="Times New Roman"/>
                <w:color w:val="000000"/>
                <w:sz w:val="22"/>
                <w:szCs w:val="22"/>
              </w:rPr>
              <w:t>vadītāja</w:t>
            </w:r>
            <w:r>
              <w:rPr>
                <w:rFonts w:ascii="Times New Roman" w:eastAsia="Times New Roman" w:hAnsi="Times New Roman" w:cs="Times New Roman"/>
                <w:color w:val="000000"/>
                <w:sz w:val="22"/>
                <w:szCs w:val="22"/>
              </w:rPr>
              <w:t xml:space="preserve">, darbinieki, sadarbības partneris – fotogrāfs, </w:t>
            </w:r>
            <w:proofErr w:type="spellStart"/>
            <w:r>
              <w:rPr>
                <w:rFonts w:ascii="Times New Roman" w:eastAsia="Times New Roman" w:hAnsi="Times New Roman" w:cs="Times New Roman"/>
                <w:color w:val="000000"/>
                <w:sz w:val="22"/>
                <w:szCs w:val="22"/>
              </w:rPr>
              <w:t>videooperators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aatbilstoši</w:t>
            </w:r>
            <w:proofErr w:type="spellEnd"/>
            <w:r>
              <w:rPr>
                <w:rFonts w:ascii="Times New Roman" w:eastAsia="Times New Roman" w:hAnsi="Times New Roman" w:cs="Times New Roman"/>
                <w:color w:val="000000"/>
                <w:sz w:val="22"/>
                <w:szCs w:val="22"/>
              </w:rPr>
              <w:t xml:space="preserve"> noslēgtajam līgumam)</w:t>
            </w:r>
          </w:p>
        </w:tc>
      </w:tr>
      <w:tr w:rsidR="00EF5E00" w:rsidRPr="00BD6C0C" w:rsidTr="003542EC">
        <w:trPr>
          <w:trHeight w:val="221"/>
        </w:trPr>
        <w:tc>
          <w:tcPr>
            <w:tcW w:w="943"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4.</w:t>
            </w:r>
          </w:p>
        </w:tc>
        <w:tc>
          <w:tcPr>
            <w:tcW w:w="2428" w:type="dxa"/>
            <w:vMerge w:val="restart"/>
          </w:tcPr>
          <w:p w:rsidR="00EF5E00" w:rsidRPr="00314BD5" w:rsidRDefault="00EF5E00" w:rsidP="00EF5E00">
            <w:pPr>
              <w:jc w:val="both"/>
              <w:rPr>
                <w:rFonts w:ascii="Times New Roman" w:hAnsi="Times New Roman" w:cs="Times New Roman"/>
                <w:sz w:val="22"/>
                <w:szCs w:val="22"/>
              </w:rPr>
            </w:pPr>
            <w:r>
              <w:rPr>
                <w:rFonts w:ascii="Times New Roman" w:hAnsi="Times New Roman" w:cs="Times New Roman"/>
                <w:sz w:val="22"/>
                <w:szCs w:val="22"/>
              </w:rPr>
              <w:t>Sadarbības partneru pārstāvji</w:t>
            </w:r>
          </w:p>
        </w:tc>
        <w:tc>
          <w:tcPr>
            <w:tcW w:w="2233" w:type="dxa"/>
          </w:tcPr>
          <w:p w:rsidR="00EF5E00" w:rsidRPr="00BD6C0C" w:rsidRDefault="00EF5E00" w:rsidP="00EF5E00">
            <w:pPr>
              <w:rPr>
                <w:rFonts w:ascii="Times New Roman" w:hAnsi="Times New Roman" w:cs="Times New Roman"/>
                <w:sz w:val="22"/>
                <w:szCs w:val="22"/>
              </w:rPr>
            </w:pPr>
            <w:proofErr w:type="spellStart"/>
            <w:r>
              <w:rPr>
                <w:rFonts w:ascii="Times New Roman" w:eastAsia="Times New Roman" w:hAnsi="Times New Roman" w:cs="Times New Roman"/>
                <w:sz w:val="22"/>
                <w:szCs w:val="22"/>
              </w:rPr>
              <w:t>P</w:t>
            </w:r>
            <w:r w:rsidRPr="00BD6C0C">
              <w:rPr>
                <w:rFonts w:ascii="Times New Roman" w:eastAsia="Times New Roman" w:hAnsi="Times New Roman" w:cs="Times New Roman"/>
                <w:sz w:val="22"/>
                <w:szCs w:val="22"/>
              </w:rPr>
              <w:t>araksttiesīgās</w:t>
            </w:r>
            <w:proofErr w:type="spellEnd"/>
            <w:r w:rsidRPr="00BD6C0C">
              <w:rPr>
                <w:rFonts w:ascii="Times New Roman" w:eastAsia="Times New Roman" w:hAnsi="Times New Roman" w:cs="Times New Roman"/>
                <w:sz w:val="22"/>
                <w:szCs w:val="22"/>
              </w:rPr>
              <w:t xml:space="preserve"> personas vārds, uzvārds, amats, pilnvaru dati (vārds, uzvārds, personas kods)</w:t>
            </w:r>
          </w:p>
        </w:tc>
        <w:tc>
          <w:tcPr>
            <w:tcW w:w="4146" w:type="dxa"/>
          </w:tcPr>
          <w:p w:rsidR="00EF5E00" w:rsidRPr="00BD6C0C" w:rsidRDefault="00EF5E00" w:rsidP="00EF5E00">
            <w:pPr>
              <w:jc w:val="both"/>
              <w:rPr>
                <w:rFonts w:ascii="Times New Roman" w:hAnsi="Times New Roman" w:cs="Times New Roman"/>
                <w:sz w:val="22"/>
                <w:szCs w:val="22"/>
              </w:rPr>
            </w:pPr>
            <w:r>
              <w:rPr>
                <w:rFonts w:ascii="Times New Roman" w:hAnsi="Times New Roman" w:cs="Times New Roman"/>
                <w:sz w:val="24"/>
                <w:szCs w:val="24"/>
              </w:rPr>
              <w:t xml:space="preserve">Lietvede, </w:t>
            </w:r>
            <w:r w:rsidR="00212333">
              <w:rPr>
                <w:rFonts w:ascii="Times New Roman" w:hAnsi="Times New Roman" w:cs="Times New Roman"/>
                <w:sz w:val="24"/>
                <w:szCs w:val="24"/>
              </w:rPr>
              <w:t>vadītāja</w:t>
            </w:r>
          </w:p>
        </w:tc>
      </w:tr>
      <w:tr w:rsidR="00EF5E00" w:rsidRPr="00BD6C0C" w:rsidTr="007F4139">
        <w:trPr>
          <w:trHeight w:val="735"/>
        </w:trPr>
        <w:tc>
          <w:tcPr>
            <w:tcW w:w="943" w:type="dxa"/>
            <w:vMerge/>
          </w:tcPr>
          <w:p w:rsidR="00EF5E00" w:rsidRDefault="00EF5E00" w:rsidP="00EF5E00">
            <w:pPr>
              <w:jc w:val="both"/>
              <w:rPr>
                <w:rFonts w:ascii="Times New Roman" w:hAnsi="Times New Roman" w:cs="Times New Roman"/>
                <w:sz w:val="22"/>
                <w:szCs w:val="22"/>
              </w:rPr>
            </w:pPr>
          </w:p>
        </w:tc>
        <w:tc>
          <w:tcPr>
            <w:tcW w:w="2428" w:type="dxa"/>
            <w:vMerge/>
          </w:tcPr>
          <w:p w:rsidR="00EF5E00" w:rsidRDefault="00EF5E00" w:rsidP="00EF5E00">
            <w:pPr>
              <w:jc w:val="both"/>
              <w:rPr>
                <w:rFonts w:ascii="Times New Roman" w:hAnsi="Times New Roman" w:cs="Times New Roman"/>
                <w:sz w:val="22"/>
                <w:szCs w:val="22"/>
              </w:rPr>
            </w:pPr>
          </w:p>
        </w:tc>
        <w:tc>
          <w:tcPr>
            <w:tcW w:w="2233" w:type="dxa"/>
          </w:tcPr>
          <w:p w:rsidR="00EF5E00" w:rsidRPr="00BD6C0C" w:rsidRDefault="00EF5E00" w:rsidP="00EF5E00">
            <w:pPr>
              <w:rPr>
                <w:rFonts w:ascii="Times New Roman" w:eastAsia="Times New Roman" w:hAnsi="Times New Roman" w:cs="Times New Roman"/>
                <w:sz w:val="22"/>
                <w:szCs w:val="22"/>
              </w:rPr>
            </w:pPr>
            <w:r>
              <w:rPr>
                <w:rFonts w:ascii="Times New Roman" w:eastAsia="Times New Roman" w:hAnsi="Times New Roman" w:cs="Times New Roman"/>
                <w:sz w:val="22"/>
                <w:szCs w:val="22"/>
              </w:rPr>
              <w:t>K</w:t>
            </w:r>
            <w:r w:rsidRPr="00BD6C0C">
              <w:rPr>
                <w:rFonts w:ascii="Times New Roman" w:eastAsia="Times New Roman" w:hAnsi="Times New Roman" w:cs="Times New Roman"/>
                <w:sz w:val="22"/>
                <w:szCs w:val="22"/>
              </w:rPr>
              <w:t xml:space="preserve">ontaktinformācija (telefona </w:t>
            </w:r>
            <w:proofErr w:type="spellStart"/>
            <w:r w:rsidRPr="00BD6C0C">
              <w:rPr>
                <w:rFonts w:ascii="Times New Roman" w:eastAsia="Times New Roman" w:hAnsi="Times New Roman" w:cs="Times New Roman"/>
                <w:sz w:val="22"/>
                <w:szCs w:val="22"/>
              </w:rPr>
              <w:t>nummurs</w:t>
            </w:r>
            <w:proofErr w:type="spellEnd"/>
            <w:r w:rsidRPr="00BD6C0C">
              <w:rPr>
                <w:rFonts w:ascii="Times New Roman" w:eastAsia="Times New Roman" w:hAnsi="Times New Roman" w:cs="Times New Roman"/>
                <w:sz w:val="22"/>
                <w:szCs w:val="22"/>
              </w:rPr>
              <w:t xml:space="preserve">, </w:t>
            </w:r>
          </w:p>
          <w:p w:rsidR="00EF5E00" w:rsidRPr="00BD6C0C" w:rsidRDefault="00EF5E00" w:rsidP="00EF5E00">
            <w:pPr>
              <w:rPr>
                <w:rFonts w:ascii="Times New Roman" w:hAnsi="Times New Roman" w:cs="Times New Roman"/>
                <w:sz w:val="22"/>
                <w:szCs w:val="22"/>
              </w:rPr>
            </w:pPr>
            <w:r w:rsidRPr="00BD6C0C">
              <w:rPr>
                <w:rFonts w:ascii="Times New Roman" w:eastAsia="Times New Roman" w:hAnsi="Times New Roman" w:cs="Times New Roman"/>
                <w:sz w:val="22"/>
                <w:szCs w:val="22"/>
              </w:rPr>
              <w:t>e-pasta adrese</w:t>
            </w:r>
          </w:p>
        </w:tc>
        <w:tc>
          <w:tcPr>
            <w:tcW w:w="4146" w:type="dxa"/>
          </w:tcPr>
          <w:p w:rsidR="00EF5E00" w:rsidRPr="00BD6C0C" w:rsidRDefault="00212333" w:rsidP="00EF5E00">
            <w:pPr>
              <w:jc w:val="both"/>
              <w:rPr>
                <w:rFonts w:ascii="Times New Roman" w:hAnsi="Times New Roman" w:cs="Times New Roman"/>
                <w:sz w:val="22"/>
                <w:szCs w:val="22"/>
              </w:rPr>
            </w:pPr>
            <w:r>
              <w:rPr>
                <w:rFonts w:ascii="Times New Roman" w:hAnsi="Times New Roman" w:cs="Times New Roman"/>
                <w:sz w:val="24"/>
                <w:szCs w:val="24"/>
              </w:rPr>
              <w:t>Lietvede, vadītāja</w:t>
            </w:r>
          </w:p>
        </w:tc>
      </w:tr>
      <w:tr w:rsidR="00EF5E00" w:rsidRPr="00BD6C0C" w:rsidTr="003542EC">
        <w:trPr>
          <w:trHeight w:val="270"/>
        </w:trPr>
        <w:tc>
          <w:tcPr>
            <w:tcW w:w="943" w:type="dxa"/>
          </w:tcPr>
          <w:p w:rsidR="00EF5E00" w:rsidRDefault="00212333" w:rsidP="00EF5E00">
            <w:pPr>
              <w:jc w:val="both"/>
              <w:rPr>
                <w:rFonts w:ascii="Times New Roman" w:hAnsi="Times New Roman" w:cs="Times New Roman"/>
                <w:sz w:val="22"/>
                <w:szCs w:val="22"/>
              </w:rPr>
            </w:pPr>
            <w:r>
              <w:rPr>
                <w:rFonts w:ascii="Times New Roman" w:hAnsi="Times New Roman" w:cs="Times New Roman"/>
                <w:sz w:val="22"/>
                <w:szCs w:val="22"/>
              </w:rPr>
              <w:lastRenderedPageBreak/>
              <w:t>5</w:t>
            </w:r>
            <w:r w:rsidR="00EF5E00">
              <w:rPr>
                <w:rFonts w:ascii="Times New Roman" w:hAnsi="Times New Roman" w:cs="Times New Roman"/>
                <w:sz w:val="22"/>
                <w:szCs w:val="22"/>
              </w:rPr>
              <w:t>.</w:t>
            </w:r>
          </w:p>
        </w:tc>
        <w:tc>
          <w:tcPr>
            <w:tcW w:w="2428" w:type="dxa"/>
          </w:tcPr>
          <w:p w:rsidR="00EF5E00" w:rsidRDefault="00EF5E00" w:rsidP="00EF5E00">
            <w:pPr>
              <w:jc w:val="both"/>
              <w:rPr>
                <w:rFonts w:ascii="Times New Roman" w:hAnsi="Times New Roman" w:cs="Times New Roman"/>
                <w:sz w:val="22"/>
                <w:szCs w:val="22"/>
              </w:rPr>
            </w:pPr>
            <w:r>
              <w:rPr>
                <w:rFonts w:ascii="Times New Roman" w:hAnsi="Times New Roman" w:cs="Times New Roman"/>
                <w:sz w:val="22"/>
                <w:szCs w:val="22"/>
              </w:rPr>
              <w:t>Personu dati, kas tiek apstrādāti elektronisko datu sistēmās</w:t>
            </w:r>
          </w:p>
        </w:tc>
        <w:tc>
          <w:tcPr>
            <w:tcW w:w="2233" w:type="dxa"/>
          </w:tcPr>
          <w:p w:rsidR="00EF5E00" w:rsidRDefault="00EF5E00" w:rsidP="00EF5E00">
            <w:pPr>
              <w:rPr>
                <w:rFonts w:ascii="Times New Roman" w:eastAsia="Times New Roman" w:hAnsi="Times New Roman" w:cs="Times New Roman"/>
                <w:sz w:val="22"/>
                <w:szCs w:val="22"/>
              </w:rPr>
            </w:pPr>
            <w:r>
              <w:rPr>
                <w:rFonts w:ascii="Times New Roman" w:eastAsia="Times New Roman" w:hAnsi="Times New Roman" w:cs="Times New Roman"/>
                <w:sz w:val="22"/>
                <w:szCs w:val="22"/>
              </w:rPr>
              <w:t>Datu ievade e-klasē, VIIS</w:t>
            </w:r>
          </w:p>
        </w:tc>
        <w:tc>
          <w:tcPr>
            <w:tcW w:w="4146" w:type="dxa"/>
          </w:tcPr>
          <w:p w:rsidR="00EF5E00" w:rsidRDefault="00EF5E00" w:rsidP="00EF5E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Atbildīgā persona par datu apstrādi elektronisko datu sistēmās </w:t>
            </w:r>
          </w:p>
        </w:tc>
      </w:tr>
    </w:tbl>
    <w:p w:rsidR="00E13C8C" w:rsidRPr="00D131F0" w:rsidRDefault="00E13C8C" w:rsidP="00E13C8C">
      <w:pPr>
        <w:pStyle w:val="tv213"/>
        <w:spacing w:before="0" w:beforeAutospacing="0" w:after="0" w:afterAutospacing="0" w:line="293" w:lineRule="atLeast"/>
        <w:ind w:left="1418"/>
        <w:jc w:val="both"/>
      </w:pPr>
    </w:p>
    <w:p w:rsidR="00D131F0" w:rsidRPr="00930527" w:rsidRDefault="00D131F0" w:rsidP="00D131F0">
      <w:pPr>
        <w:pStyle w:val="tv213"/>
        <w:spacing w:before="0" w:beforeAutospacing="0" w:after="0" w:afterAutospacing="0" w:line="293" w:lineRule="atLeast"/>
        <w:ind w:left="1080"/>
        <w:jc w:val="both"/>
      </w:pPr>
    </w:p>
    <w:p w:rsidR="00661786" w:rsidRPr="00974644" w:rsidRDefault="00661786" w:rsidP="00A41E0E">
      <w:pPr>
        <w:pStyle w:val="Sarakstarindkopa"/>
        <w:numPr>
          <w:ilvl w:val="0"/>
          <w:numId w:val="17"/>
        </w:numPr>
        <w:jc w:val="both"/>
        <w:rPr>
          <w:rFonts w:ascii="Times New Roman" w:hAnsi="Times New Roman" w:cs="Times New Roman"/>
          <w:b/>
          <w:sz w:val="24"/>
          <w:szCs w:val="24"/>
        </w:rPr>
      </w:pPr>
      <w:bookmarkStart w:id="14" w:name="privatums-15"/>
      <w:bookmarkEnd w:id="14"/>
      <w:r w:rsidRPr="00974644">
        <w:rPr>
          <w:rFonts w:ascii="Times New Roman" w:hAnsi="Times New Roman" w:cs="Times New Roman"/>
          <w:b/>
          <w:sz w:val="24"/>
          <w:szCs w:val="24"/>
        </w:rPr>
        <w:t>Citi noteikumi</w:t>
      </w:r>
    </w:p>
    <w:p w:rsidR="00A038F7" w:rsidRDefault="00BC65C5" w:rsidP="00A038F7">
      <w:pPr>
        <w:pStyle w:val="Sarakstarindkopa"/>
        <w:numPr>
          <w:ilvl w:val="1"/>
          <w:numId w:val="17"/>
        </w:numPr>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661786" w:rsidRPr="00A038F7">
        <w:rPr>
          <w:rFonts w:ascii="Times New Roman" w:hAnsi="Times New Roman" w:cs="Times New Roman"/>
          <w:sz w:val="24"/>
          <w:szCs w:val="24"/>
        </w:rPr>
        <w:t xml:space="preserve">ir tiesības veikt papildinājumus </w:t>
      </w:r>
      <w:r w:rsidR="00A038F7" w:rsidRPr="00A038F7">
        <w:rPr>
          <w:rFonts w:ascii="Times New Roman" w:hAnsi="Times New Roman" w:cs="Times New Roman"/>
          <w:sz w:val="24"/>
          <w:szCs w:val="24"/>
        </w:rPr>
        <w:t>šajā normatīvajā aktā,</w:t>
      </w:r>
      <w:r w:rsidR="00661786" w:rsidRPr="00A038F7">
        <w:rPr>
          <w:rFonts w:ascii="Times New Roman" w:hAnsi="Times New Roman" w:cs="Times New Roman"/>
          <w:sz w:val="24"/>
          <w:szCs w:val="24"/>
        </w:rPr>
        <w:t xml:space="preserve"> padarot pieejamu </w:t>
      </w:r>
      <w:r w:rsidR="00A038F7" w:rsidRPr="00A038F7">
        <w:rPr>
          <w:rFonts w:ascii="Times New Roman" w:hAnsi="Times New Roman" w:cs="Times New Roman"/>
          <w:sz w:val="24"/>
          <w:szCs w:val="24"/>
        </w:rPr>
        <w:t>personām</w:t>
      </w:r>
      <w:r w:rsidR="00661786" w:rsidRPr="00A038F7">
        <w:rPr>
          <w:rFonts w:ascii="Times New Roman" w:hAnsi="Times New Roman" w:cs="Times New Roman"/>
          <w:sz w:val="24"/>
          <w:szCs w:val="24"/>
        </w:rPr>
        <w:t xml:space="preserve"> tā aktuālo versiju</w:t>
      </w:r>
      <w:r w:rsidR="00A038F7">
        <w:rPr>
          <w:rFonts w:ascii="Times New Roman" w:hAnsi="Times New Roman" w:cs="Times New Roman"/>
          <w:sz w:val="24"/>
          <w:szCs w:val="24"/>
        </w:rPr>
        <w:t>.</w:t>
      </w:r>
    </w:p>
    <w:p w:rsidR="00661786" w:rsidRPr="00A038F7" w:rsidRDefault="00BC65C5" w:rsidP="00A038F7">
      <w:pPr>
        <w:pStyle w:val="Sarakstarindkopa"/>
        <w:numPr>
          <w:ilvl w:val="1"/>
          <w:numId w:val="17"/>
        </w:numPr>
        <w:spacing w:line="0" w:lineRule="atLeast"/>
        <w:ind w:left="1276" w:hanging="556"/>
        <w:jc w:val="both"/>
        <w:rPr>
          <w:rFonts w:ascii="Times New Roman" w:hAnsi="Times New Roman" w:cs="Times New Roman"/>
          <w:sz w:val="24"/>
          <w:szCs w:val="24"/>
        </w:rPr>
      </w:pPr>
      <w:r>
        <w:rPr>
          <w:rFonts w:ascii="Times New Roman" w:hAnsi="Times New Roman" w:cs="Times New Roman"/>
          <w:sz w:val="24"/>
          <w:szCs w:val="24"/>
        </w:rPr>
        <w:t xml:space="preserve">PII “MINKA” </w:t>
      </w:r>
      <w:r w:rsidR="00317D32">
        <w:rPr>
          <w:rFonts w:ascii="Times New Roman" w:hAnsi="Times New Roman" w:cs="Times New Roman"/>
          <w:sz w:val="24"/>
          <w:szCs w:val="24"/>
        </w:rPr>
        <w:t xml:space="preserve"> </w:t>
      </w:r>
      <w:r w:rsidR="00661786" w:rsidRPr="00A038F7">
        <w:rPr>
          <w:rFonts w:ascii="Times New Roman" w:hAnsi="Times New Roman" w:cs="Times New Roman"/>
          <w:sz w:val="24"/>
          <w:szCs w:val="24"/>
        </w:rPr>
        <w:t xml:space="preserve">saglabā </w:t>
      </w:r>
      <w:r w:rsidR="00A038F7" w:rsidRPr="00A038F7">
        <w:rPr>
          <w:rFonts w:ascii="Times New Roman" w:eastAsia="Times New Roman" w:hAnsi="Times New Roman"/>
          <w:color w:val="00000A"/>
          <w:sz w:val="24"/>
          <w:szCs w:val="24"/>
        </w:rPr>
        <w:t xml:space="preserve">Personu datu aizsardzības politikas </w:t>
      </w:r>
      <w:r w:rsidR="00661786" w:rsidRPr="00A038F7">
        <w:rPr>
          <w:rFonts w:ascii="Times New Roman" w:hAnsi="Times New Roman" w:cs="Times New Roman"/>
          <w:sz w:val="24"/>
          <w:szCs w:val="24"/>
        </w:rPr>
        <w:t xml:space="preserve">iepriekšējās redakcijas un tās ir pieejamas </w:t>
      </w:r>
      <w:r>
        <w:rPr>
          <w:rFonts w:ascii="Times New Roman" w:hAnsi="Times New Roman" w:cs="Times New Roman"/>
          <w:sz w:val="24"/>
          <w:szCs w:val="24"/>
        </w:rPr>
        <w:t xml:space="preserve">PII “MINKA” </w:t>
      </w:r>
      <w:r w:rsidR="00A038F7">
        <w:rPr>
          <w:rFonts w:ascii="Times New Roman" w:hAnsi="Times New Roman" w:cs="Times New Roman"/>
          <w:sz w:val="24"/>
          <w:szCs w:val="24"/>
        </w:rPr>
        <w:t>personu datu aizsardzības dokumentācijā.</w:t>
      </w:r>
    </w:p>
    <w:p w:rsidR="00661786" w:rsidRDefault="00661786" w:rsidP="00A038F7">
      <w:pPr>
        <w:pStyle w:val="Sarakstarindkopa"/>
        <w:numPr>
          <w:ilvl w:val="1"/>
          <w:numId w:val="17"/>
        </w:numPr>
        <w:ind w:left="1276" w:hanging="567"/>
        <w:jc w:val="both"/>
        <w:rPr>
          <w:rFonts w:ascii="Times New Roman" w:hAnsi="Times New Roman" w:cs="Times New Roman"/>
          <w:sz w:val="24"/>
          <w:szCs w:val="24"/>
        </w:rPr>
      </w:pPr>
      <w:r w:rsidRPr="00A038F7">
        <w:rPr>
          <w:rFonts w:ascii="Times New Roman" w:hAnsi="Times New Roman" w:cs="Times New Roman"/>
          <w:sz w:val="24"/>
          <w:szCs w:val="24"/>
        </w:rPr>
        <w:t>Š</w:t>
      </w:r>
      <w:r w:rsidR="00A038F7" w:rsidRPr="00A038F7">
        <w:rPr>
          <w:rFonts w:ascii="Times New Roman" w:hAnsi="Times New Roman" w:cs="Times New Roman"/>
          <w:sz w:val="24"/>
          <w:szCs w:val="24"/>
        </w:rPr>
        <w:t xml:space="preserve">is normatīvais akts </w:t>
      </w:r>
      <w:r w:rsidR="00317D32">
        <w:rPr>
          <w:rFonts w:ascii="Times New Roman" w:hAnsi="Times New Roman" w:cs="Times New Roman"/>
          <w:sz w:val="24"/>
          <w:szCs w:val="24"/>
        </w:rPr>
        <w:t xml:space="preserve">sastādīts uz 10 (desmit lapām), </w:t>
      </w:r>
      <w:r w:rsidRPr="00A038F7">
        <w:rPr>
          <w:rFonts w:ascii="Times New Roman" w:hAnsi="Times New Roman" w:cs="Times New Roman"/>
          <w:sz w:val="24"/>
          <w:szCs w:val="24"/>
        </w:rPr>
        <w:t xml:space="preserve">stājas spēkā </w:t>
      </w:r>
      <w:r w:rsidR="00A038F7">
        <w:rPr>
          <w:rFonts w:ascii="Times New Roman" w:hAnsi="Times New Roman" w:cs="Times New Roman"/>
          <w:sz w:val="24"/>
          <w:szCs w:val="24"/>
        </w:rPr>
        <w:t xml:space="preserve">ar </w:t>
      </w:r>
      <w:r w:rsidR="00BC65C5">
        <w:rPr>
          <w:rFonts w:ascii="Times New Roman" w:hAnsi="Times New Roman" w:cs="Times New Roman"/>
          <w:sz w:val="24"/>
          <w:szCs w:val="24"/>
        </w:rPr>
        <w:t xml:space="preserve">PII “MINKA” </w:t>
      </w:r>
      <w:r w:rsidR="00212333">
        <w:rPr>
          <w:rFonts w:ascii="Times New Roman" w:hAnsi="Times New Roman" w:cs="Times New Roman"/>
          <w:sz w:val="24"/>
          <w:szCs w:val="24"/>
        </w:rPr>
        <w:t xml:space="preserve">vadītājas </w:t>
      </w:r>
      <w:r w:rsidR="00A038F7">
        <w:rPr>
          <w:rFonts w:ascii="Times New Roman" w:hAnsi="Times New Roman" w:cs="Times New Roman"/>
          <w:sz w:val="24"/>
          <w:szCs w:val="24"/>
        </w:rPr>
        <w:t>apstiprinājumu uz šī normatīvā dokumenta.</w:t>
      </w:r>
    </w:p>
    <w:p w:rsidR="00317D32" w:rsidRDefault="00317D32" w:rsidP="00A038F7">
      <w:pPr>
        <w:pStyle w:val="Sarakstarindkopa"/>
        <w:numPr>
          <w:ilvl w:val="1"/>
          <w:numId w:val="17"/>
        </w:numPr>
        <w:ind w:left="1276" w:hanging="567"/>
        <w:jc w:val="both"/>
        <w:rPr>
          <w:rFonts w:ascii="Times New Roman" w:hAnsi="Times New Roman" w:cs="Times New Roman"/>
          <w:sz w:val="24"/>
          <w:szCs w:val="24"/>
        </w:rPr>
      </w:pPr>
      <w:r>
        <w:rPr>
          <w:rFonts w:ascii="Times New Roman" w:hAnsi="Times New Roman" w:cs="Times New Roman"/>
          <w:sz w:val="24"/>
          <w:szCs w:val="24"/>
        </w:rPr>
        <w:t xml:space="preserve">Normatīvais akts tiek izvietots </w:t>
      </w:r>
      <w:r w:rsidR="00BC65C5">
        <w:rPr>
          <w:rFonts w:ascii="Times New Roman" w:hAnsi="Times New Roman" w:cs="Times New Roman"/>
          <w:sz w:val="24"/>
          <w:szCs w:val="24"/>
        </w:rPr>
        <w:t xml:space="preserve">PII “MINKA” </w:t>
      </w:r>
      <w:r>
        <w:rPr>
          <w:rFonts w:ascii="Times New Roman" w:hAnsi="Times New Roman" w:cs="Times New Roman"/>
          <w:sz w:val="24"/>
          <w:szCs w:val="24"/>
        </w:rPr>
        <w:t xml:space="preserve">mājas lapā </w:t>
      </w:r>
      <w:r>
        <w:rPr>
          <w:rFonts w:ascii="Times New Roman" w:hAnsi="Times New Roman" w:cs="Times New Roman"/>
          <w:i/>
          <w:sz w:val="24"/>
          <w:szCs w:val="24"/>
        </w:rPr>
        <w:t xml:space="preserve">interneta vietnē </w:t>
      </w:r>
      <w:r w:rsidR="00212333" w:rsidRPr="00212333">
        <w:rPr>
          <w:rFonts w:ascii="Times New Roman" w:hAnsi="Times New Roman" w:cs="Times New Roman"/>
          <w:sz w:val="24"/>
          <w:szCs w:val="24"/>
          <w:u w:val="single"/>
        </w:rPr>
        <w:t>https://pii-minka.lv/</w:t>
      </w:r>
      <w:r w:rsidRPr="00317D32">
        <w:rPr>
          <w:rFonts w:ascii="Times New Roman" w:hAnsi="Times New Roman" w:cs="Times New Roman"/>
          <w:sz w:val="24"/>
          <w:szCs w:val="24"/>
        </w:rPr>
        <w:t xml:space="preserve"> </w:t>
      </w:r>
      <w:r>
        <w:rPr>
          <w:rFonts w:ascii="Times New Roman" w:hAnsi="Times New Roman" w:cs="Times New Roman"/>
          <w:sz w:val="24"/>
          <w:szCs w:val="24"/>
        </w:rPr>
        <w:t>sadaļā “Personas datu aizsardzība”.</w:t>
      </w:r>
    </w:p>
    <w:p w:rsidR="00317D32" w:rsidRDefault="00317D32" w:rsidP="00A038F7">
      <w:pPr>
        <w:pStyle w:val="Sarakstarindkopa"/>
        <w:numPr>
          <w:ilvl w:val="1"/>
          <w:numId w:val="17"/>
        </w:numPr>
        <w:ind w:left="1276" w:hanging="567"/>
        <w:jc w:val="both"/>
        <w:rPr>
          <w:rFonts w:ascii="Times New Roman" w:hAnsi="Times New Roman" w:cs="Times New Roman"/>
          <w:sz w:val="24"/>
          <w:szCs w:val="24"/>
        </w:rPr>
      </w:pPr>
      <w:r>
        <w:rPr>
          <w:rFonts w:ascii="Times New Roman" w:hAnsi="Times New Roman" w:cs="Times New Roman"/>
          <w:sz w:val="24"/>
          <w:szCs w:val="24"/>
        </w:rPr>
        <w:t xml:space="preserve">Ar normatīvo aktu iepazīstas visi </w:t>
      </w:r>
      <w:r w:rsidR="00BC65C5">
        <w:rPr>
          <w:rFonts w:ascii="Times New Roman" w:hAnsi="Times New Roman" w:cs="Times New Roman"/>
          <w:sz w:val="24"/>
          <w:szCs w:val="24"/>
        </w:rPr>
        <w:t xml:space="preserve">PII “MINKA” </w:t>
      </w:r>
      <w:r>
        <w:rPr>
          <w:rFonts w:ascii="Times New Roman" w:hAnsi="Times New Roman" w:cs="Times New Roman"/>
          <w:sz w:val="24"/>
          <w:szCs w:val="24"/>
        </w:rPr>
        <w:t>darbinieki, par iepazīšanos parakstoties šī normatīvā akta pielikumā esošajā parakstu veidlapā.</w:t>
      </w:r>
    </w:p>
    <w:p w:rsidR="00B173EF" w:rsidRDefault="00B173EF" w:rsidP="000656A7">
      <w:pPr>
        <w:pStyle w:val="Sarakstarindkopa"/>
        <w:ind w:left="1276"/>
        <w:jc w:val="both"/>
        <w:rPr>
          <w:rFonts w:ascii="Times New Roman" w:hAnsi="Times New Roman" w:cs="Times New Roman"/>
          <w:sz w:val="24"/>
          <w:szCs w:val="24"/>
        </w:rPr>
      </w:pPr>
    </w:p>
    <w:p w:rsidR="00A038F7" w:rsidRDefault="00A038F7" w:rsidP="00A038F7">
      <w:pPr>
        <w:pStyle w:val="Sarakstarindkopa"/>
        <w:ind w:left="1276"/>
        <w:jc w:val="both"/>
        <w:rPr>
          <w:rFonts w:ascii="Times New Roman" w:hAnsi="Times New Roman" w:cs="Times New Roman"/>
          <w:sz w:val="24"/>
          <w:szCs w:val="24"/>
        </w:rPr>
      </w:pPr>
    </w:p>
    <w:p w:rsidR="00B173EF" w:rsidRDefault="00B173EF" w:rsidP="00A038F7">
      <w:pPr>
        <w:pStyle w:val="Sarakstarindkopa"/>
        <w:ind w:left="1276"/>
        <w:jc w:val="both"/>
        <w:rPr>
          <w:rFonts w:ascii="Times New Roman" w:hAnsi="Times New Roman" w:cs="Times New Roman"/>
          <w:sz w:val="24"/>
          <w:szCs w:val="24"/>
        </w:rPr>
      </w:pPr>
    </w:p>
    <w:p w:rsidR="00B173EF" w:rsidRDefault="00B173EF" w:rsidP="00A038F7">
      <w:pPr>
        <w:pStyle w:val="Sarakstarindkopa"/>
        <w:ind w:left="1276"/>
        <w:jc w:val="both"/>
        <w:rPr>
          <w:rFonts w:ascii="Times New Roman" w:hAnsi="Times New Roman" w:cs="Times New Roman"/>
          <w:sz w:val="24"/>
          <w:szCs w:val="24"/>
        </w:rPr>
      </w:pPr>
    </w:p>
    <w:p w:rsidR="00B173EF" w:rsidRDefault="00B173EF" w:rsidP="00A038F7">
      <w:pPr>
        <w:pStyle w:val="Sarakstarindkopa"/>
        <w:ind w:left="1276"/>
        <w:jc w:val="both"/>
        <w:rPr>
          <w:rFonts w:ascii="Times New Roman" w:hAnsi="Times New Roman" w:cs="Times New Roman"/>
          <w:sz w:val="24"/>
          <w:szCs w:val="24"/>
        </w:rPr>
      </w:pPr>
    </w:p>
    <w:p w:rsidR="00B173EF" w:rsidRDefault="00B173EF" w:rsidP="00A038F7">
      <w:pPr>
        <w:pStyle w:val="Sarakstarindkopa"/>
        <w:ind w:left="1276"/>
        <w:jc w:val="both"/>
        <w:rPr>
          <w:rFonts w:ascii="Times New Roman" w:hAnsi="Times New Roman" w:cs="Times New Roman"/>
          <w:sz w:val="24"/>
          <w:szCs w:val="24"/>
        </w:rPr>
      </w:pPr>
      <w:r>
        <w:rPr>
          <w:rFonts w:ascii="Times New Roman" w:hAnsi="Times New Roman" w:cs="Times New Roman"/>
          <w:sz w:val="24"/>
          <w:szCs w:val="24"/>
        </w:rPr>
        <w:t>Izstrādāja :  Personas datu aizsardzības speciāliste Dagnija Baldiņa _____________</w:t>
      </w:r>
    </w:p>
    <w:p w:rsidR="0058710E" w:rsidRDefault="00B173EF" w:rsidP="00D752BF">
      <w:pPr>
        <w:pStyle w:val="Sarakstarindkopa"/>
        <w:ind w:left="1276"/>
        <w:jc w:val="both"/>
      </w:pPr>
      <w:r>
        <w:rPr>
          <w:rFonts w:ascii="Times New Roman" w:hAnsi="Times New Roman" w:cs="Times New Roman"/>
          <w:sz w:val="24"/>
          <w:szCs w:val="24"/>
        </w:rPr>
        <w:t xml:space="preserve">                      </w:t>
      </w:r>
    </w:p>
    <w:sectPr w:rsidR="0058710E" w:rsidSect="0058710E">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5E" w:rsidRDefault="00AD4A5E" w:rsidP="000656A7">
      <w:r>
        <w:separator/>
      </w:r>
    </w:p>
  </w:endnote>
  <w:endnote w:type="continuationSeparator" w:id="0">
    <w:p w:rsidR="00AD4A5E" w:rsidRDefault="00AD4A5E" w:rsidP="0006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5E" w:rsidRDefault="00AD4A5E" w:rsidP="000656A7">
      <w:r>
        <w:separator/>
      </w:r>
    </w:p>
  </w:footnote>
  <w:footnote w:type="continuationSeparator" w:id="0">
    <w:p w:rsidR="00AD4A5E" w:rsidRDefault="00AD4A5E" w:rsidP="0006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91176"/>
      <w:docPartObj>
        <w:docPartGallery w:val="Page Numbers (Top of Page)"/>
        <w:docPartUnique/>
      </w:docPartObj>
    </w:sdtPr>
    <w:sdtEndPr>
      <w:rPr>
        <w:noProof/>
      </w:rPr>
    </w:sdtEndPr>
    <w:sdtContent>
      <w:p w:rsidR="000656A7" w:rsidRDefault="000656A7">
        <w:pPr>
          <w:pStyle w:val="Galvene"/>
          <w:jc w:val="right"/>
        </w:pPr>
        <w:r>
          <w:fldChar w:fldCharType="begin"/>
        </w:r>
        <w:r>
          <w:instrText xml:space="preserve"> PAGE   \* MERGEFORMAT </w:instrText>
        </w:r>
        <w:r>
          <w:fldChar w:fldCharType="separate"/>
        </w:r>
        <w:r w:rsidR="006D7121">
          <w:rPr>
            <w:noProof/>
          </w:rPr>
          <w:t>10</w:t>
        </w:r>
        <w:r>
          <w:rPr>
            <w:noProof/>
          </w:rPr>
          <w:fldChar w:fldCharType="end"/>
        </w:r>
      </w:p>
    </w:sdtContent>
  </w:sdt>
  <w:p w:rsidR="000656A7" w:rsidRDefault="000656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83"/>
    <w:multiLevelType w:val="multilevel"/>
    <w:tmpl w:val="F140CD9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D05AFD"/>
    <w:multiLevelType w:val="hybridMultilevel"/>
    <w:tmpl w:val="E28C96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AB5B96"/>
    <w:multiLevelType w:val="multilevel"/>
    <w:tmpl w:val="B616036E"/>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617231"/>
    <w:multiLevelType w:val="hybridMultilevel"/>
    <w:tmpl w:val="4F9433B2"/>
    <w:lvl w:ilvl="0" w:tplc="C52A5668">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4" w15:restartNumberingAfterBreak="0">
    <w:nsid w:val="26750039"/>
    <w:multiLevelType w:val="multilevel"/>
    <w:tmpl w:val="520C09E4"/>
    <w:lvl w:ilvl="0">
      <w:start w:val="1"/>
      <w:numFmt w:val="bullet"/>
      <w:lvlText w:val=""/>
      <w:lvlJc w:val="left"/>
      <w:pPr>
        <w:ind w:left="360" w:hanging="360"/>
      </w:pPr>
      <w:rPr>
        <w:rFonts w:ascii="Symbol" w:hAnsi="Symbol" w:hint="default"/>
        <w:sz w:val="24"/>
        <w:szCs w:val="24"/>
        <w:u w:val="none"/>
      </w:rPr>
    </w:lvl>
    <w:lvl w:ilvl="1">
      <w:start w:val="1"/>
      <w:numFmt w:val="decimal"/>
      <w:lvlText w:val="%1.%2."/>
      <w:lvlJc w:val="left"/>
      <w:pPr>
        <w:ind w:left="1080" w:hanging="360"/>
      </w:pPr>
      <w:rPr>
        <w:rFonts w:eastAsia="Calibri" w:cs="Times New Roman" w:hint="default"/>
        <w:b w:val="0"/>
        <w:u w:val="none"/>
      </w:rPr>
    </w:lvl>
    <w:lvl w:ilvl="2">
      <w:start w:val="1"/>
      <w:numFmt w:val="bullet"/>
      <w:lvlText w:val=""/>
      <w:lvlJc w:val="left"/>
      <w:pPr>
        <w:ind w:left="2160" w:hanging="720"/>
      </w:pPr>
      <w:rPr>
        <w:rFonts w:ascii="Symbol" w:hAnsi="Symbol" w:hint="default"/>
        <w:u w:val="none"/>
      </w:rPr>
    </w:lvl>
    <w:lvl w:ilvl="3">
      <w:start w:val="1"/>
      <w:numFmt w:val="decimal"/>
      <w:lvlText w:val="%1.%2.%3.%4."/>
      <w:lvlJc w:val="left"/>
      <w:pPr>
        <w:ind w:left="2880" w:hanging="720"/>
      </w:pPr>
      <w:rPr>
        <w:rFonts w:eastAsia="Calibri" w:cs="Times New Roman" w:hint="default"/>
        <w:u w:val="none"/>
      </w:rPr>
    </w:lvl>
    <w:lvl w:ilvl="4">
      <w:start w:val="1"/>
      <w:numFmt w:val="decimal"/>
      <w:lvlText w:val="%1.%2.%3.%4.%5."/>
      <w:lvlJc w:val="left"/>
      <w:pPr>
        <w:ind w:left="3960" w:hanging="1080"/>
      </w:pPr>
      <w:rPr>
        <w:rFonts w:eastAsia="Calibri" w:cs="Times New Roman" w:hint="default"/>
        <w:u w:val="none"/>
      </w:rPr>
    </w:lvl>
    <w:lvl w:ilvl="5">
      <w:start w:val="1"/>
      <w:numFmt w:val="decimal"/>
      <w:lvlText w:val="%1.%2.%3.%4.%5.%6."/>
      <w:lvlJc w:val="left"/>
      <w:pPr>
        <w:ind w:left="4680" w:hanging="1080"/>
      </w:pPr>
      <w:rPr>
        <w:rFonts w:eastAsia="Calibri" w:cs="Times New Roman" w:hint="default"/>
        <w:u w:val="none"/>
      </w:rPr>
    </w:lvl>
    <w:lvl w:ilvl="6">
      <w:start w:val="1"/>
      <w:numFmt w:val="decimal"/>
      <w:lvlText w:val="%1.%2.%3.%4.%5.%6.%7."/>
      <w:lvlJc w:val="left"/>
      <w:pPr>
        <w:ind w:left="5760" w:hanging="1440"/>
      </w:pPr>
      <w:rPr>
        <w:rFonts w:eastAsia="Calibri" w:cs="Times New Roman" w:hint="default"/>
        <w:u w:val="none"/>
      </w:rPr>
    </w:lvl>
    <w:lvl w:ilvl="7">
      <w:start w:val="1"/>
      <w:numFmt w:val="decimal"/>
      <w:lvlText w:val="%1.%2.%3.%4.%5.%6.%7.%8."/>
      <w:lvlJc w:val="left"/>
      <w:pPr>
        <w:ind w:left="6480" w:hanging="1440"/>
      </w:pPr>
      <w:rPr>
        <w:rFonts w:eastAsia="Calibri" w:cs="Times New Roman" w:hint="default"/>
        <w:u w:val="none"/>
      </w:rPr>
    </w:lvl>
    <w:lvl w:ilvl="8">
      <w:start w:val="1"/>
      <w:numFmt w:val="decimal"/>
      <w:lvlText w:val="%1.%2.%3.%4.%5.%6.%7.%8.%9."/>
      <w:lvlJc w:val="left"/>
      <w:pPr>
        <w:ind w:left="7560" w:hanging="1800"/>
      </w:pPr>
      <w:rPr>
        <w:rFonts w:eastAsia="Calibri" w:cs="Times New Roman" w:hint="default"/>
        <w:u w:val="none"/>
      </w:rPr>
    </w:lvl>
  </w:abstractNum>
  <w:abstractNum w:abstractNumId="5" w15:restartNumberingAfterBreak="0">
    <w:nsid w:val="2AC925F4"/>
    <w:multiLevelType w:val="multilevel"/>
    <w:tmpl w:val="AF7248DA"/>
    <w:lvl w:ilvl="0">
      <w:start w:val="1"/>
      <w:numFmt w:val="decimal"/>
      <w:lvlText w:val="%1."/>
      <w:lvlJc w:val="left"/>
      <w:pPr>
        <w:ind w:left="360" w:hanging="360"/>
      </w:pPr>
      <w:rPr>
        <w:rFonts w:eastAsia="Calibri" w:cs="Times New Roman" w:hint="default"/>
        <w:u w:val="none"/>
      </w:rPr>
    </w:lvl>
    <w:lvl w:ilvl="1">
      <w:start w:val="1"/>
      <w:numFmt w:val="decimal"/>
      <w:lvlText w:val="%1.%2."/>
      <w:lvlJc w:val="left"/>
      <w:pPr>
        <w:ind w:left="928" w:hanging="360"/>
      </w:pPr>
      <w:rPr>
        <w:rFonts w:eastAsia="Calibri" w:cs="Times New Roman" w:hint="default"/>
        <w:b w:val="0"/>
        <w:sz w:val="24"/>
        <w:szCs w:val="24"/>
        <w:u w:val="none"/>
      </w:rPr>
    </w:lvl>
    <w:lvl w:ilvl="2">
      <w:start w:val="1"/>
      <w:numFmt w:val="decimal"/>
      <w:lvlText w:val="%1.%2.%3."/>
      <w:lvlJc w:val="left"/>
      <w:pPr>
        <w:ind w:left="2160" w:hanging="720"/>
      </w:pPr>
      <w:rPr>
        <w:rFonts w:eastAsia="Calibri" w:cs="Times New Roman" w:hint="default"/>
        <w:u w:val="none"/>
      </w:rPr>
    </w:lvl>
    <w:lvl w:ilvl="3">
      <w:start w:val="1"/>
      <w:numFmt w:val="decimal"/>
      <w:lvlText w:val="%1.%2.%3.%4."/>
      <w:lvlJc w:val="left"/>
      <w:pPr>
        <w:ind w:left="2880" w:hanging="720"/>
      </w:pPr>
      <w:rPr>
        <w:rFonts w:eastAsia="Calibri" w:cs="Times New Roman" w:hint="default"/>
        <w:u w:val="none"/>
      </w:rPr>
    </w:lvl>
    <w:lvl w:ilvl="4">
      <w:start w:val="1"/>
      <w:numFmt w:val="decimal"/>
      <w:lvlText w:val="%1.%2.%3.%4.%5."/>
      <w:lvlJc w:val="left"/>
      <w:pPr>
        <w:ind w:left="3960" w:hanging="1080"/>
      </w:pPr>
      <w:rPr>
        <w:rFonts w:eastAsia="Calibri" w:cs="Times New Roman" w:hint="default"/>
        <w:u w:val="none"/>
      </w:rPr>
    </w:lvl>
    <w:lvl w:ilvl="5">
      <w:start w:val="1"/>
      <w:numFmt w:val="decimal"/>
      <w:lvlText w:val="%1.%2.%3.%4.%5.%6."/>
      <w:lvlJc w:val="left"/>
      <w:pPr>
        <w:ind w:left="4680" w:hanging="1080"/>
      </w:pPr>
      <w:rPr>
        <w:rFonts w:eastAsia="Calibri" w:cs="Times New Roman" w:hint="default"/>
        <w:u w:val="none"/>
      </w:rPr>
    </w:lvl>
    <w:lvl w:ilvl="6">
      <w:start w:val="1"/>
      <w:numFmt w:val="decimal"/>
      <w:lvlText w:val="%1.%2.%3.%4.%5.%6.%7."/>
      <w:lvlJc w:val="left"/>
      <w:pPr>
        <w:ind w:left="5760" w:hanging="1440"/>
      </w:pPr>
      <w:rPr>
        <w:rFonts w:eastAsia="Calibri" w:cs="Times New Roman" w:hint="default"/>
        <w:u w:val="none"/>
      </w:rPr>
    </w:lvl>
    <w:lvl w:ilvl="7">
      <w:start w:val="1"/>
      <w:numFmt w:val="decimal"/>
      <w:lvlText w:val="%1.%2.%3.%4.%5.%6.%7.%8."/>
      <w:lvlJc w:val="left"/>
      <w:pPr>
        <w:ind w:left="6480" w:hanging="1440"/>
      </w:pPr>
      <w:rPr>
        <w:rFonts w:eastAsia="Calibri" w:cs="Times New Roman" w:hint="default"/>
        <w:u w:val="none"/>
      </w:rPr>
    </w:lvl>
    <w:lvl w:ilvl="8">
      <w:start w:val="1"/>
      <w:numFmt w:val="decimal"/>
      <w:lvlText w:val="%1.%2.%3.%4.%5.%6.%7.%8.%9."/>
      <w:lvlJc w:val="left"/>
      <w:pPr>
        <w:ind w:left="7560" w:hanging="1800"/>
      </w:pPr>
      <w:rPr>
        <w:rFonts w:eastAsia="Calibri" w:cs="Times New Roman" w:hint="default"/>
        <w:u w:val="none"/>
      </w:rPr>
    </w:lvl>
  </w:abstractNum>
  <w:abstractNum w:abstractNumId="6" w15:restartNumberingAfterBreak="0">
    <w:nsid w:val="310D6FAB"/>
    <w:multiLevelType w:val="hybridMultilevel"/>
    <w:tmpl w:val="D390DCA0"/>
    <w:lvl w:ilvl="0" w:tplc="78C47F92">
      <w:start w:val="1"/>
      <w:numFmt w:val="decimal"/>
      <w:lvlText w:val="%1."/>
      <w:lvlJc w:val="left"/>
      <w:pPr>
        <w:ind w:left="720" w:hanging="360"/>
      </w:pPr>
      <w:rPr>
        <w:rFonts w:ascii="Times New Roman" w:eastAsia="Calibri" w:hAnsi="Times New Roman" w:cs="Times New Roman"/>
      </w:rPr>
    </w:lvl>
    <w:lvl w:ilvl="1" w:tplc="BDD40A56">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732D6"/>
    <w:multiLevelType w:val="hybridMultilevel"/>
    <w:tmpl w:val="E2405664"/>
    <w:lvl w:ilvl="0" w:tplc="04260001">
      <w:start w:val="1"/>
      <w:numFmt w:val="bullet"/>
      <w:lvlText w:val=""/>
      <w:lvlJc w:val="left"/>
      <w:pPr>
        <w:ind w:left="2040" w:hanging="360"/>
      </w:pPr>
      <w:rPr>
        <w:rFonts w:ascii="Symbol" w:hAnsi="Symbol" w:hint="default"/>
      </w:rPr>
    </w:lvl>
    <w:lvl w:ilvl="1" w:tplc="04260003" w:tentative="1">
      <w:start w:val="1"/>
      <w:numFmt w:val="bullet"/>
      <w:lvlText w:val="o"/>
      <w:lvlJc w:val="left"/>
      <w:pPr>
        <w:ind w:left="2760" w:hanging="360"/>
      </w:pPr>
      <w:rPr>
        <w:rFonts w:ascii="Courier New" w:hAnsi="Courier New" w:cs="Courier New" w:hint="default"/>
      </w:rPr>
    </w:lvl>
    <w:lvl w:ilvl="2" w:tplc="04260005" w:tentative="1">
      <w:start w:val="1"/>
      <w:numFmt w:val="bullet"/>
      <w:lvlText w:val=""/>
      <w:lvlJc w:val="left"/>
      <w:pPr>
        <w:ind w:left="3480" w:hanging="360"/>
      </w:pPr>
      <w:rPr>
        <w:rFonts w:ascii="Wingdings" w:hAnsi="Wingdings" w:hint="default"/>
      </w:rPr>
    </w:lvl>
    <w:lvl w:ilvl="3" w:tplc="04260001" w:tentative="1">
      <w:start w:val="1"/>
      <w:numFmt w:val="bullet"/>
      <w:lvlText w:val=""/>
      <w:lvlJc w:val="left"/>
      <w:pPr>
        <w:ind w:left="4200" w:hanging="360"/>
      </w:pPr>
      <w:rPr>
        <w:rFonts w:ascii="Symbol" w:hAnsi="Symbol" w:hint="default"/>
      </w:rPr>
    </w:lvl>
    <w:lvl w:ilvl="4" w:tplc="04260003" w:tentative="1">
      <w:start w:val="1"/>
      <w:numFmt w:val="bullet"/>
      <w:lvlText w:val="o"/>
      <w:lvlJc w:val="left"/>
      <w:pPr>
        <w:ind w:left="4920" w:hanging="360"/>
      </w:pPr>
      <w:rPr>
        <w:rFonts w:ascii="Courier New" w:hAnsi="Courier New" w:cs="Courier New" w:hint="default"/>
      </w:rPr>
    </w:lvl>
    <w:lvl w:ilvl="5" w:tplc="04260005" w:tentative="1">
      <w:start w:val="1"/>
      <w:numFmt w:val="bullet"/>
      <w:lvlText w:val=""/>
      <w:lvlJc w:val="left"/>
      <w:pPr>
        <w:ind w:left="5640" w:hanging="360"/>
      </w:pPr>
      <w:rPr>
        <w:rFonts w:ascii="Wingdings" w:hAnsi="Wingdings" w:hint="default"/>
      </w:rPr>
    </w:lvl>
    <w:lvl w:ilvl="6" w:tplc="04260001" w:tentative="1">
      <w:start w:val="1"/>
      <w:numFmt w:val="bullet"/>
      <w:lvlText w:val=""/>
      <w:lvlJc w:val="left"/>
      <w:pPr>
        <w:ind w:left="6360" w:hanging="360"/>
      </w:pPr>
      <w:rPr>
        <w:rFonts w:ascii="Symbol" w:hAnsi="Symbol" w:hint="default"/>
      </w:rPr>
    </w:lvl>
    <w:lvl w:ilvl="7" w:tplc="04260003" w:tentative="1">
      <w:start w:val="1"/>
      <w:numFmt w:val="bullet"/>
      <w:lvlText w:val="o"/>
      <w:lvlJc w:val="left"/>
      <w:pPr>
        <w:ind w:left="7080" w:hanging="360"/>
      </w:pPr>
      <w:rPr>
        <w:rFonts w:ascii="Courier New" w:hAnsi="Courier New" w:cs="Courier New" w:hint="default"/>
      </w:rPr>
    </w:lvl>
    <w:lvl w:ilvl="8" w:tplc="04260005" w:tentative="1">
      <w:start w:val="1"/>
      <w:numFmt w:val="bullet"/>
      <w:lvlText w:val=""/>
      <w:lvlJc w:val="left"/>
      <w:pPr>
        <w:ind w:left="7800" w:hanging="360"/>
      </w:pPr>
      <w:rPr>
        <w:rFonts w:ascii="Wingdings" w:hAnsi="Wingdings" w:hint="default"/>
      </w:rPr>
    </w:lvl>
  </w:abstractNum>
  <w:abstractNum w:abstractNumId="8" w15:restartNumberingAfterBreak="0">
    <w:nsid w:val="3E42328E"/>
    <w:multiLevelType w:val="hybridMultilevel"/>
    <w:tmpl w:val="5B7C15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01B7B9F"/>
    <w:multiLevelType w:val="hybridMultilevel"/>
    <w:tmpl w:val="899C8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A17B84"/>
    <w:multiLevelType w:val="hybridMultilevel"/>
    <w:tmpl w:val="70AAC53C"/>
    <w:lvl w:ilvl="0" w:tplc="1BBA02EE">
      <w:start w:val="1"/>
      <w:numFmt w:val="bullet"/>
      <w:lvlText w:val=""/>
      <w:lvlJc w:val="left"/>
      <w:pPr>
        <w:ind w:left="1996" w:hanging="360"/>
      </w:pPr>
      <w:rPr>
        <w:rFonts w:ascii="Symbol" w:hAnsi="Symbol" w:hint="default"/>
        <w:sz w:val="24"/>
        <w:szCs w:val="24"/>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1" w15:restartNumberingAfterBreak="0">
    <w:nsid w:val="4675494F"/>
    <w:multiLevelType w:val="hybridMultilevel"/>
    <w:tmpl w:val="344CCB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75D7F41"/>
    <w:multiLevelType w:val="hybridMultilevel"/>
    <w:tmpl w:val="46D856A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79D0321"/>
    <w:multiLevelType w:val="multilevel"/>
    <w:tmpl w:val="742065D2"/>
    <w:lvl w:ilvl="0">
      <w:start w:val="1"/>
      <w:numFmt w:val="bullet"/>
      <w:lvlText w:val=""/>
      <w:lvlJc w:val="left"/>
      <w:pPr>
        <w:ind w:left="360" w:hanging="360"/>
      </w:pPr>
      <w:rPr>
        <w:rFonts w:ascii="Symbol" w:hAnsi="Symbol" w:hint="default"/>
        <w:u w:val="none"/>
      </w:rPr>
    </w:lvl>
    <w:lvl w:ilvl="1">
      <w:start w:val="1"/>
      <w:numFmt w:val="decimal"/>
      <w:lvlText w:val="%1.%2."/>
      <w:lvlJc w:val="left"/>
      <w:pPr>
        <w:ind w:left="1080" w:hanging="360"/>
      </w:pPr>
      <w:rPr>
        <w:rFonts w:eastAsia="Calibri" w:cs="Times New Roman" w:hint="default"/>
        <w:b w:val="0"/>
        <w:u w:val="none"/>
      </w:rPr>
    </w:lvl>
    <w:lvl w:ilvl="2">
      <w:start w:val="1"/>
      <w:numFmt w:val="bullet"/>
      <w:lvlText w:val=""/>
      <w:lvlJc w:val="left"/>
      <w:pPr>
        <w:ind w:left="2160" w:hanging="720"/>
      </w:pPr>
      <w:rPr>
        <w:rFonts w:ascii="Symbol" w:hAnsi="Symbol" w:hint="default"/>
        <w:u w:val="none"/>
      </w:rPr>
    </w:lvl>
    <w:lvl w:ilvl="3">
      <w:start w:val="1"/>
      <w:numFmt w:val="decimal"/>
      <w:lvlText w:val="%1.%2.%3.%4."/>
      <w:lvlJc w:val="left"/>
      <w:pPr>
        <w:ind w:left="2880" w:hanging="720"/>
      </w:pPr>
      <w:rPr>
        <w:rFonts w:eastAsia="Calibri" w:cs="Times New Roman" w:hint="default"/>
        <w:u w:val="none"/>
      </w:rPr>
    </w:lvl>
    <w:lvl w:ilvl="4">
      <w:start w:val="1"/>
      <w:numFmt w:val="decimal"/>
      <w:lvlText w:val="%1.%2.%3.%4.%5."/>
      <w:lvlJc w:val="left"/>
      <w:pPr>
        <w:ind w:left="3960" w:hanging="1080"/>
      </w:pPr>
      <w:rPr>
        <w:rFonts w:eastAsia="Calibri" w:cs="Times New Roman" w:hint="default"/>
        <w:u w:val="none"/>
      </w:rPr>
    </w:lvl>
    <w:lvl w:ilvl="5">
      <w:start w:val="1"/>
      <w:numFmt w:val="decimal"/>
      <w:lvlText w:val="%1.%2.%3.%4.%5.%6."/>
      <w:lvlJc w:val="left"/>
      <w:pPr>
        <w:ind w:left="4680" w:hanging="1080"/>
      </w:pPr>
      <w:rPr>
        <w:rFonts w:eastAsia="Calibri" w:cs="Times New Roman" w:hint="default"/>
        <w:u w:val="none"/>
      </w:rPr>
    </w:lvl>
    <w:lvl w:ilvl="6">
      <w:start w:val="1"/>
      <w:numFmt w:val="decimal"/>
      <w:lvlText w:val="%1.%2.%3.%4.%5.%6.%7."/>
      <w:lvlJc w:val="left"/>
      <w:pPr>
        <w:ind w:left="5760" w:hanging="1440"/>
      </w:pPr>
      <w:rPr>
        <w:rFonts w:eastAsia="Calibri" w:cs="Times New Roman" w:hint="default"/>
        <w:u w:val="none"/>
      </w:rPr>
    </w:lvl>
    <w:lvl w:ilvl="7">
      <w:start w:val="1"/>
      <w:numFmt w:val="decimal"/>
      <w:lvlText w:val="%1.%2.%3.%4.%5.%6.%7.%8."/>
      <w:lvlJc w:val="left"/>
      <w:pPr>
        <w:ind w:left="6480" w:hanging="1440"/>
      </w:pPr>
      <w:rPr>
        <w:rFonts w:eastAsia="Calibri" w:cs="Times New Roman" w:hint="default"/>
        <w:u w:val="none"/>
      </w:rPr>
    </w:lvl>
    <w:lvl w:ilvl="8">
      <w:start w:val="1"/>
      <w:numFmt w:val="decimal"/>
      <w:lvlText w:val="%1.%2.%3.%4.%5.%6.%7.%8.%9."/>
      <w:lvlJc w:val="left"/>
      <w:pPr>
        <w:ind w:left="7560" w:hanging="1800"/>
      </w:pPr>
      <w:rPr>
        <w:rFonts w:eastAsia="Calibri" w:cs="Times New Roman" w:hint="default"/>
        <w:u w:val="none"/>
      </w:rPr>
    </w:lvl>
  </w:abstractNum>
  <w:abstractNum w:abstractNumId="14" w15:restartNumberingAfterBreak="0">
    <w:nsid w:val="49B56197"/>
    <w:multiLevelType w:val="hybridMultilevel"/>
    <w:tmpl w:val="4EE04E42"/>
    <w:lvl w:ilvl="0" w:tplc="B1102A3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8460BB"/>
    <w:multiLevelType w:val="hybridMultilevel"/>
    <w:tmpl w:val="7988D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0F066E"/>
    <w:multiLevelType w:val="hybridMultilevel"/>
    <w:tmpl w:val="E92E16B2"/>
    <w:lvl w:ilvl="0" w:tplc="BC76981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7" w15:restartNumberingAfterBreak="0">
    <w:nsid w:val="5E244587"/>
    <w:multiLevelType w:val="hybridMultilevel"/>
    <w:tmpl w:val="C23E716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FA037F3"/>
    <w:multiLevelType w:val="hybridMultilevel"/>
    <w:tmpl w:val="EFCE5C5E"/>
    <w:lvl w:ilvl="0" w:tplc="04260001">
      <w:start w:val="1"/>
      <w:numFmt w:val="bullet"/>
      <w:lvlText w:val=""/>
      <w:lvlJc w:val="left"/>
      <w:pPr>
        <w:ind w:left="895" w:hanging="360"/>
      </w:pPr>
      <w:rPr>
        <w:rFonts w:ascii="Symbol" w:hAnsi="Symbol"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9" w15:restartNumberingAfterBreak="0">
    <w:nsid w:val="645E4274"/>
    <w:multiLevelType w:val="hybridMultilevel"/>
    <w:tmpl w:val="4E0EEA74"/>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20" w15:restartNumberingAfterBreak="0">
    <w:nsid w:val="651F2DEF"/>
    <w:multiLevelType w:val="multilevel"/>
    <w:tmpl w:val="30B04AE4"/>
    <w:lvl w:ilvl="0">
      <w:start w:val="1"/>
      <w:numFmt w:val="bullet"/>
      <w:lvlText w:val=""/>
      <w:lvlJc w:val="left"/>
      <w:pPr>
        <w:ind w:left="360" w:hanging="360"/>
      </w:pPr>
      <w:rPr>
        <w:rFonts w:ascii="Symbol" w:hAnsi="Symbol" w:hint="default"/>
        <w:u w:val="none"/>
      </w:rPr>
    </w:lvl>
    <w:lvl w:ilvl="1">
      <w:start w:val="1"/>
      <w:numFmt w:val="decimal"/>
      <w:lvlText w:val="%1.%2."/>
      <w:lvlJc w:val="left"/>
      <w:pPr>
        <w:ind w:left="1080" w:hanging="360"/>
      </w:pPr>
      <w:rPr>
        <w:rFonts w:eastAsia="Calibri" w:cs="Times New Roman" w:hint="default"/>
        <w:u w:val="none"/>
      </w:rPr>
    </w:lvl>
    <w:lvl w:ilvl="2">
      <w:start w:val="1"/>
      <w:numFmt w:val="decimal"/>
      <w:lvlText w:val="%1.%2.%3."/>
      <w:lvlJc w:val="left"/>
      <w:pPr>
        <w:ind w:left="2160" w:hanging="720"/>
      </w:pPr>
      <w:rPr>
        <w:rFonts w:eastAsia="Calibri" w:cs="Times New Roman" w:hint="default"/>
        <w:u w:val="none"/>
      </w:rPr>
    </w:lvl>
    <w:lvl w:ilvl="3">
      <w:start w:val="1"/>
      <w:numFmt w:val="decimal"/>
      <w:lvlText w:val="%1.%2.%3.%4."/>
      <w:lvlJc w:val="left"/>
      <w:pPr>
        <w:ind w:left="2880" w:hanging="720"/>
      </w:pPr>
      <w:rPr>
        <w:rFonts w:eastAsia="Calibri" w:cs="Times New Roman" w:hint="default"/>
        <w:u w:val="none"/>
      </w:rPr>
    </w:lvl>
    <w:lvl w:ilvl="4">
      <w:start w:val="1"/>
      <w:numFmt w:val="decimal"/>
      <w:lvlText w:val="%1.%2.%3.%4.%5."/>
      <w:lvlJc w:val="left"/>
      <w:pPr>
        <w:ind w:left="3960" w:hanging="1080"/>
      </w:pPr>
      <w:rPr>
        <w:rFonts w:eastAsia="Calibri" w:cs="Times New Roman" w:hint="default"/>
        <w:u w:val="none"/>
      </w:rPr>
    </w:lvl>
    <w:lvl w:ilvl="5">
      <w:start w:val="1"/>
      <w:numFmt w:val="decimal"/>
      <w:lvlText w:val="%1.%2.%3.%4.%5.%6."/>
      <w:lvlJc w:val="left"/>
      <w:pPr>
        <w:ind w:left="4680" w:hanging="1080"/>
      </w:pPr>
      <w:rPr>
        <w:rFonts w:eastAsia="Calibri" w:cs="Times New Roman" w:hint="default"/>
        <w:u w:val="none"/>
      </w:rPr>
    </w:lvl>
    <w:lvl w:ilvl="6">
      <w:start w:val="1"/>
      <w:numFmt w:val="decimal"/>
      <w:lvlText w:val="%1.%2.%3.%4.%5.%6.%7."/>
      <w:lvlJc w:val="left"/>
      <w:pPr>
        <w:ind w:left="5760" w:hanging="1440"/>
      </w:pPr>
      <w:rPr>
        <w:rFonts w:eastAsia="Calibri" w:cs="Times New Roman" w:hint="default"/>
        <w:u w:val="none"/>
      </w:rPr>
    </w:lvl>
    <w:lvl w:ilvl="7">
      <w:start w:val="1"/>
      <w:numFmt w:val="decimal"/>
      <w:lvlText w:val="%1.%2.%3.%4.%5.%6.%7.%8."/>
      <w:lvlJc w:val="left"/>
      <w:pPr>
        <w:ind w:left="6480" w:hanging="1440"/>
      </w:pPr>
      <w:rPr>
        <w:rFonts w:eastAsia="Calibri" w:cs="Times New Roman" w:hint="default"/>
        <w:u w:val="none"/>
      </w:rPr>
    </w:lvl>
    <w:lvl w:ilvl="8">
      <w:start w:val="1"/>
      <w:numFmt w:val="decimal"/>
      <w:lvlText w:val="%1.%2.%3.%4.%5.%6.%7.%8.%9."/>
      <w:lvlJc w:val="left"/>
      <w:pPr>
        <w:ind w:left="7560" w:hanging="1800"/>
      </w:pPr>
      <w:rPr>
        <w:rFonts w:eastAsia="Calibri" w:cs="Times New Roman" w:hint="default"/>
        <w:u w:val="none"/>
      </w:rPr>
    </w:lvl>
  </w:abstractNum>
  <w:abstractNum w:abstractNumId="21" w15:restartNumberingAfterBreak="0">
    <w:nsid w:val="6E806C8D"/>
    <w:multiLevelType w:val="hybridMultilevel"/>
    <w:tmpl w:val="FA2AD7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6F624B72"/>
    <w:multiLevelType w:val="hybridMultilevel"/>
    <w:tmpl w:val="3BE2D1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4DA302C"/>
    <w:multiLevelType w:val="hybridMultilevel"/>
    <w:tmpl w:val="80F0201C"/>
    <w:lvl w:ilvl="0" w:tplc="B1102A3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406002"/>
    <w:multiLevelType w:val="hybridMultilevel"/>
    <w:tmpl w:val="01CE9A56"/>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num w:numId="1">
    <w:abstractNumId w:val="6"/>
  </w:num>
  <w:num w:numId="2">
    <w:abstractNumId w:val="20"/>
  </w:num>
  <w:num w:numId="3">
    <w:abstractNumId w:val="18"/>
  </w:num>
  <w:num w:numId="4">
    <w:abstractNumId w:val="25"/>
  </w:num>
  <w:num w:numId="5">
    <w:abstractNumId w:val="24"/>
  </w:num>
  <w:num w:numId="6">
    <w:abstractNumId w:val="17"/>
  </w:num>
  <w:num w:numId="7">
    <w:abstractNumId w:val="13"/>
  </w:num>
  <w:num w:numId="8">
    <w:abstractNumId w:val="7"/>
  </w:num>
  <w:num w:numId="9">
    <w:abstractNumId w:val="15"/>
  </w:num>
  <w:num w:numId="10">
    <w:abstractNumId w:val="19"/>
  </w:num>
  <w:num w:numId="11">
    <w:abstractNumId w:val="0"/>
  </w:num>
  <w:num w:numId="12">
    <w:abstractNumId w:val="12"/>
  </w:num>
  <w:num w:numId="13">
    <w:abstractNumId w:val="21"/>
  </w:num>
  <w:num w:numId="14">
    <w:abstractNumId w:val="11"/>
  </w:num>
  <w:num w:numId="15">
    <w:abstractNumId w:val="22"/>
  </w:num>
  <w:num w:numId="16">
    <w:abstractNumId w:val="4"/>
  </w:num>
  <w:num w:numId="17">
    <w:abstractNumId w:val="5"/>
  </w:num>
  <w:num w:numId="18">
    <w:abstractNumId w:val="2"/>
  </w:num>
  <w:num w:numId="19">
    <w:abstractNumId w:val="14"/>
  </w:num>
  <w:num w:numId="20">
    <w:abstractNumId w:val="23"/>
  </w:num>
  <w:num w:numId="21">
    <w:abstractNumId w:val="1"/>
  </w:num>
  <w:num w:numId="22">
    <w:abstractNumId w:val="10"/>
  </w:num>
  <w:num w:numId="23">
    <w:abstractNumId w:val="3"/>
  </w:num>
  <w:num w:numId="24">
    <w:abstractNumId w:val="16"/>
  </w:num>
  <w:num w:numId="25">
    <w:abstractNumId w:val="8"/>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0E"/>
    <w:rsid w:val="00000D39"/>
    <w:rsid w:val="00001C79"/>
    <w:rsid w:val="00003049"/>
    <w:rsid w:val="00053D7D"/>
    <w:rsid w:val="00057116"/>
    <w:rsid w:val="000656A7"/>
    <w:rsid w:val="00070816"/>
    <w:rsid w:val="000A690B"/>
    <w:rsid w:val="000C73AA"/>
    <w:rsid w:val="000D5C59"/>
    <w:rsid w:val="000D7CE0"/>
    <w:rsid w:val="00133B9B"/>
    <w:rsid w:val="001408AD"/>
    <w:rsid w:val="0015023E"/>
    <w:rsid w:val="00151CF3"/>
    <w:rsid w:val="001636BA"/>
    <w:rsid w:val="001775D6"/>
    <w:rsid w:val="001909EF"/>
    <w:rsid w:val="001C064D"/>
    <w:rsid w:val="001D1252"/>
    <w:rsid w:val="001D6B6C"/>
    <w:rsid w:val="00205094"/>
    <w:rsid w:val="00212333"/>
    <w:rsid w:val="002465FC"/>
    <w:rsid w:val="00257F78"/>
    <w:rsid w:val="00265D16"/>
    <w:rsid w:val="00275B59"/>
    <w:rsid w:val="002A09EB"/>
    <w:rsid w:val="002D4998"/>
    <w:rsid w:val="002F685B"/>
    <w:rsid w:val="00305B59"/>
    <w:rsid w:val="00314BD5"/>
    <w:rsid w:val="00317D32"/>
    <w:rsid w:val="003C1EA2"/>
    <w:rsid w:val="003F15BA"/>
    <w:rsid w:val="004013DF"/>
    <w:rsid w:val="00435D16"/>
    <w:rsid w:val="00435EFB"/>
    <w:rsid w:val="004524F5"/>
    <w:rsid w:val="00482229"/>
    <w:rsid w:val="00485FA4"/>
    <w:rsid w:val="004C0DC5"/>
    <w:rsid w:val="004C4026"/>
    <w:rsid w:val="004C5A1A"/>
    <w:rsid w:val="004E2B67"/>
    <w:rsid w:val="004F2FB7"/>
    <w:rsid w:val="004F73B1"/>
    <w:rsid w:val="00534C40"/>
    <w:rsid w:val="0056472E"/>
    <w:rsid w:val="0058710E"/>
    <w:rsid w:val="00591237"/>
    <w:rsid w:val="005C6DAC"/>
    <w:rsid w:val="005C7C96"/>
    <w:rsid w:val="005D419B"/>
    <w:rsid w:val="005D6E47"/>
    <w:rsid w:val="005F0CE3"/>
    <w:rsid w:val="005F4381"/>
    <w:rsid w:val="00624445"/>
    <w:rsid w:val="00631F0E"/>
    <w:rsid w:val="00661786"/>
    <w:rsid w:val="00681F9A"/>
    <w:rsid w:val="006B0F6F"/>
    <w:rsid w:val="006B33EE"/>
    <w:rsid w:val="006D7121"/>
    <w:rsid w:val="006E1E0E"/>
    <w:rsid w:val="006F5892"/>
    <w:rsid w:val="007346E3"/>
    <w:rsid w:val="00747BBC"/>
    <w:rsid w:val="007C44D5"/>
    <w:rsid w:val="007F2DF4"/>
    <w:rsid w:val="007F4139"/>
    <w:rsid w:val="00806F2A"/>
    <w:rsid w:val="00824824"/>
    <w:rsid w:val="008448E3"/>
    <w:rsid w:val="00853F17"/>
    <w:rsid w:val="008615DC"/>
    <w:rsid w:val="008644CC"/>
    <w:rsid w:val="008A7A07"/>
    <w:rsid w:val="008B4CD4"/>
    <w:rsid w:val="00920BD1"/>
    <w:rsid w:val="00930527"/>
    <w:rsid w:val="0093084D"/>
    <w:rsid w:val="00953CE4"/>
    <w:rsid w:val="009610B1"/>
    <w:rsid w:val="00964353"/>
    <w:rsid w:val="00972587"/>
    <w:rsid w:val="00974644"/>
    <w:rsid w:val="00977509"/>
    <w:rsid w:val="00980789"/>
    <w:rsid w:val="00981BF7"/>
    <w:rsid w:val="00987D1F"/>
    <w:rsid w:val="009A783E"/>
    <w:rsid w:val="009D210C"/>
    <w:rsid w:val="009D72BB"/>
    <w:rsid w:val="009E783C"/>
    <w:rsid w:val="009F760D"/>
    <w:rsid w:val="00A038F7"/>
    <w:rsid w:val="00A234A5"/>
    <w:rsid w:val="00A41E0E"/>
    <w:rsid w:val="00A436B1"/>
    <w:rsid w:val="00AB15B2"/>
    <w:rsid w:val="00AB74AA"/>
    <w:rsid w:val="00AC1B41"/>
    <w:rsid w:val="00AD4A5E"/>
    <w:rsid w:val="00AD591C"/>
    <w:rsid w:val="00AF4406"/>
    <w:rsid w:val="00AF5CD9"/>
    <w:rsid w:val="00B173EF"/>
    <w:rsid w:val="00B355DC"/>
    <w:rsid w:val="00B42C12"/>
    <w:rsid w:val="00B53DE6"/>
    <w:rsid w:val="00B75DF3"/>
    <w:rsid w:val="00B77C20"/>
    <w:rsid w:val="00BA5911"/>
    <w:rsid w:val="00BA7AA2"/>
    <w:rsid w:val="00BC65C5"/>
    <w:rsid w:val="00BC759F"/>
    <w:rsid w:val="00BD0E95"/>
    <w:rsid w:val="00BD6C0C"/>
    <w:rsid w:val="00C03AB5"/>
    <w:rsid w:val="00C1688E"/>
    <w:rsid w:val="00C343B4"/>
    <w:rsid w:val="00C41EEC"/>
    <w:rsid w:val="00C56CFA"/>
    <w:rsid w:val="00C746BF"/>
    <w:rsid w:val="00C82E9D"/>
    <w:rsid w:val="00CA634A"/>
    <w:rsid w:val="00CC16CC"/>
    <w:rsid w:val="00CC1986"/>
    <w:rsid w:val="00CC4BC8"/>
    <w:rsid w:val="00D131F0"/>
    <w:rsid w:val="00D22032"/>
    <w:rsid w:val="00D239FE"/>
    <w:rsid w:val="00D34D8E"/>
    <w:rsid w:val="00D57B4F"/>
    <w:rsid w:val="00D752BF"/>
    <w:rsid w:val="00D94BA3"/>
    <w:rsid w:val="00D976C3"/>
    <w:rsid w:val="00DC1249"/>
    <w:rsid w:val="00DD3F98"/>
    <w:rsid w:val="00E13C8C"/>
    <w:rsid w:val="00E15E1D"/>
    <w:rsid w:val="00E21AEB"/>
    <w:rsid w:val="00E479E5"/>
    <w:rsid w:val="00E53380"/>
    <w:rsid w:val="00E60369"/>
    <w:rsid w:val="00E71AFF"/>
    <w:rsid w:val="00E87EAE"/>
    <w:rsid w:val="00EA5910"/>
    <w:rsid w:val="00EB67FE"/>
    <w:rsid w:val="00EF5E00"/>
    <w:rsid w:val="00F05455"/>
    <w:rsid w:val="00F07A1F"/>
    <w:rsid w:val="00F10942"/>
    <w:rsid w:val="00F2357B"/>
    <w:rsid w:val="00F53956"/>
    <w:rsid w:val="00F56CD9"/>
    <w:rsid w:val="00F649D4"/>
    <w:rsid w:val="00F67C34"/>
    <w:rsid w:val="00FB51C0"/>
    <w:rsid w:val="00FD4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BADD"/>
  <w15:chartTrackingRefBased/>
  <w15:docId w15:val="{80A86CC4-6282-44EC-B063-801B146E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710E"/>
    <w:pPr>
      <w:spacing w:after="0" w:line="240" w:lineRule="auto"/>
    </w:pPr>
    <w:rPr>
      <w:rFonts w:ascii="Calibri" w:eastAsia="Calibri" w:hAnsi="Calibri" w:cs="Arial"/>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8710E"/>
    <w:rPr>
      <w:color w:val="0563C1"/>
      <w:u w:val="single"/>
    </w:rPr>
  </w:style>
  <w:style w:type="paragraph" w:styleId="Paraststmeklis">
    <w:name w:val="Normal (Web)"/>
    <w:basedOn w:val="Parasts"/>
    <w:uiPriority w:val="99"/>
    <w:semiHidden/>
    <w:unhideWhenUsed/>
    <w:rsid w:val="00661786"/>
    <w:pPr>
      <w:spacing w:before="100" w:beforeAutospacing="1" w:after="100" w:afterAutospacing="1"/>
    </w:pPr>
    <w:rPr>
      <w:rFonts w:ascii="Times New Roman" w:eastAsia="Times New Roman" w:hAnsi="Times New Roman" w:cs="Times New Roman"/>
      <w:sz w:val="24"/>
      <w:szCs w:val="24"/>
    </w:rPr>
  </w:style>
  <w:style w:type="character" w:styleId="Izteiksmgs">
    <w:name w:val="Strong"/>
    <w:basedOn w:val="Noklusjumarindkopasfonts"/>
    <w:uiPriority w:val="22"/>
    <w:qFormat/>
    <w:rsid w:val="00661786"/>
    <w:rPr>
      <w:b/>
      <w:bCs/>
    </w:rPr>
  </w:style>
  <w:style w:type="paragraph" w:styleId="Sarakstarindkopa">
    <w:name w:val="List Paragraph"/>
    <w:basedOn w:val="Parasts"/>
    <w:link w:val="SarakstarindkopaRakstz"/>
    <w:uiPriority w:val="34"/>
    <w:qFormat/>
    <w:rsid w:val="00661786"/>
    <w:pPr>
      <w:ind w:left="720"/>
      <w:contextualSpacing/>
    </w:pPr>
  </w:style>
  <w:style w:type="table" w:styleId="Reatabula">
    <w:name w:val="Table Grid"/>
    <w:basedOn w:val="Parastatabula"/>
    <w:uiPriority w:val="59"/>
    <w:rsid w:val="00BA7AA2"/>
    <w:pPr>
      <w:spacing w:line="276" w:lineRule="auto"/>
    </w:pPr>
    <w:rPr>
      <w:rFonts w:ascii="Calibri" w:eastAsia="Calibri" w:hAnsi="Calibri"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TableParagraph">
    <w:name w:val="SOR_LDD_Table Paragraph"/>
    <w:basedOn w:val="Parasts"/>
    <w:uiPriority w:val="1"/>
    <w:rsid w:val="00BA7AA2"/>
    <w:pPr>
      <w:numPr>
        <w:numId w:val="4"/>
      </w:numPr>
      <w:tabs>
        <w:tab w:val="left" w:pos="408"/>
      </w:tabs>
      <w:suppressAutoHyphens/>
      <w:spacing w:after="80" w:line="220" w:lineRule="exact"/>
    </w:pPr>
    <w:rPr>
      <w:rFonts w:eastAsiaTheme="minorHAnsi" w:cstheme="minorBidi"/>
      <w:sz w:val="18"/>
      <w:szCs w:val="22"/>
      <w:lang w:val="en-GB" w:eastAsia="en-US"/>
    </w:rPr>
  </w:style>
  <w:style w:type="paragraph" w:customStyle="1" w:styleId="SORLDDTableParagraphlist">
    <w:name w:val="SOR_LDD_Table Paragraph_list"/>
    <w:basedOn w:val="SORLDDTableParagraph"/>
    <w:uiPriority w:val="6"/>
    <w:rsid w:val="00BA7AA2"/>
    <w:pPr>
      <w:numPr>
        <w:ilvl w:val="1"/>
      </w:numPr>
    </w:pPr>
  </w:style>
  <w:style w:type="character" w:customStyle="1" w:styleId="SarakstarindkopaRakstz">
    <w:name w:val="Saraksta rindkopa Rakstz."/>
    <w:basedOn w:val="Noklusjumarindkopasfonts"/>
    <w:link w:val="Sarakstarindkopa"/>
    <w:uiPriority w:val="34"/>
    <w:rsid w:val="00BA7AA2"/>
    <w:rPr>
      <w:rFonts w:ascii="Calibri" w:eastAsia="Calibri" w:hAnsi="Calibri" w:cs="Arial"/>
      <w:sz w:val="20"/>
      <w:szCs w:val="20"/>
      <w:lang w:eastAsia="lv-LV"/>
    </w:rPr>
  </w:style>
  <w:style w:type="character" w:customStyle="1" w:styleId="Bodytext2Exact">
    <w:name w:val="Body text (2) Exact"/>
    <w:basedOn w:val="Noklusjumarindkopasfonts"/>
    <w:rsid w:val="004C4026"/>
    <w:rPr>
      <w:rFonts w:ascii="Arial" w:eastAsia="Arial" w:hAnsi="Arial" w:cs="Arial"/>
      <w:b w:val="0"/>
      <w:bCs w:val="0"/>
      <w:i w:val="0"/>
      <w:iCs w:val="0"/>
      <w:smallCaps w:val="0"/>
      <w:strike w:val="0"/>
      <w:sz w:val="22"/>
      <w:szCs w:val="22"/>
      <w:u w:val="none"/>
    </w:rPr>
  </w:style>
  <w:style w:type="character" w:customStyle="1" w:styleId="UnresolvedMention">
    <w:name w:val="Unresolved Mention"/>
    <w:basedOn w:val="Noklusjumarindkopasfonts"/>
    <w:uiPriority w:val="99"/>
    <w:semiHidden/>
    <w:unhideWhenUsed/>
    <w:rsid w:val="00E87EAE"/>
    <w:rPr>
      <w:color w:val="605E5C"/>
      <w:shd w:val="clear" w:color="auto" w:fill="E1DFDD"/>
    </w:rPr>
  </w:style>
  <w:style w:type="paragraph" w:customStyle="1" w:styleId="tv213">
    <w:name w:val="tv213"/>
    <w:basedOn w:val="Parasts"/>
    <w:rsid w:val="00151CF3"/>
    <w:pPr>
      <w:spacing w:before="100" w:beforeAutospacing="1" w:after="100" w:afterAutospacing="1"/>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656A7"/>
    <w:pPr>
      <w:tabs>
        <w:tab w:val="center" w:pos="4153"/>
        <w:tab w:val="right" w:pos="8306"/>
      </w:tabs>
    </w:pPr>
  </w:style>
  <w:style w:type="character" w:customStyle="1" w:styleId="GalveneRakstz">
    <w:name w:val="Galvene Rakstz."/>
    <w:basedOn w:val="Noklusjumarindkopasfonts"/>
    <w:link w:val="Galvene"/>
    <w:uiPriority w:val="99"/>
    <w:rsid w:val="000656A7"/>
    <w:rPr>
      <w:rFonts w:ascii="Calibri" w:eastAsia="Calibri" w:hAnsi="Calibri" w:cs="Arial"/>
      <w:sz w:val="20"/>
      <w:szCs w:val="20"/>
      <w:lang w:eastAsia="lv-LV"/>
    </w:rPr>
  </w:style>
  <w:style w:type="paragraph" w:styleId="Kjene">
    <w:name w:val="footer"/>
    <w:basedOn w:val="Parasts"/>
    <w:link w:val="KjeneRakstz"/>
    <w:uiPriority w:val="99"/>
    <w:unhideWhenUsed/>
    <w:rsid w:val="000656A7"/>
    <w:pPr>
      <w:tabs>
        <w:tab w:val="center" w:pos="4153"/>
        <w:tab w:val="right" w:pos="8306"/>
      </w:tabs>
    </w:pPr>
  </w:style>
  <w:style w:type="character" w:customStyle="1" w:styleId="KjeneRakstz">
    <w:name w:val="Kājene Rakstz."/>
    <w:basedOn w:val="Noklusjumarindkopasfonts"/>
    <w:link w:val="Kjene"/>
    <w:uiPriority w:val="99"/>
    <w:rsid w:val="000656A7"/>
    <w:rPr>
      <w:rFonts w:ascii="Calibri" w:eastAsia="Calibri" w:hAnsi="Calibri" w:cs="Arial"/>
      <w:sz w:val="20"/>
      <w:szCs w:val="20"/>
      <w:lang w:eastAsia="lv-LV"/>
    </w:rPr>
  </w:style>
  <w:style w:type="paragraph" w:styleId="Balonteksts">
    <w:name w:val="Balloon Text"/>
    <w:basedOn w:val="Parasts"/>
    <w:link w:val="BalontekstsRakstz"/>
    <w:uiPriority w:val="99"/>
    <w:semiHidden/>
    <w:unhideWhenUsed/>
    <w:rsid w:val="003F15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5BA"/>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6197">
      <w:bodyDiv w:val="1"/>
      <w:marLeft w:val="0"/>
      <w:marRight w:val="0"/>
      <w:marTop w:val="0"/>
      <w:marBottom w:val="0"/>
      <w:divBdr>
        <w:top w:val="none" w:sz="0" w:space="0" w:color="auto"/>
        <w:left w:val="none" w:sz="0" w:space="0" w:color="auto"/>
        <w:bottom w:val="none" w:sz="0" w:space="0" w:color="auto"/>
        <w:right w:val="none" w:sz="0" w:space="0" w:color="auto"/>
      </w:divBdr>
    </w:div>
    <w:div w:id="1557817322">
      <w:bodyDiv w:val="1"/>
      <w:marLeft w:val="0"/>
      <w:marRight w:val="0"/>
      <w:marTop w:val="0"/>
      <w:marBottom w:val="0"/>
      <w:divBdr>
        <w:top w:val="none" w:sz="0" w:space="0" w:color="auto"/>
        <w:left w:val="none" w:sz="0" w:space="0" w:color="auto"/>
        <w:bottom w:val="none" w:sz="0" w:space="0" w:color="auto"/>
        <w:right w:val="none" w:sz="0" w:space="0" w:color="auto"/>
      </w:divBdr>
    </w:div>
    <w:div w:id="1611740940">
      <w:bodyDiv w:val="1"/>
      <w:marLeft w:val="0"/>
      <w:marRight w:val="0"/>
      <w:marTop w:val="0"/>
      <w:marBottom w:val="0"/>
      <w:divBdr>
        <w:top w:val="none" w:sz="0" w:space="0" w:color="auto"/>
        <w:left w:val="none" w:sz="0" w:space="0" w:color="auto"/>
        <w:bottom w:val="none" w:sz="0" w:space="0" w:color="auto"/>
        <w:right w:val="none" w:sz="0" w:space="0" w:color="auto"/>
      </w:divBdr>
    </w:div>
    <w:div w:id="16962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167977395" TargetMode="External"/><Relationship Id="rId13" Type="http://schemas.openxmlformats.org/officeDocument/2006/relationships/hyperlink" Target="mailto:minka.pii@incukaln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49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0636-noteikumi-par-darbiem-kas-saistiti-ar-iespejamu-risku-citu-cilveku-veselibai-un-obligato-veselibas-parbauzu-veiksanas-karti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ka.pii@incukalns.lv" TargetMode="External"/><Relationship Id="rId4" Type="http://schemas.openxmlformats.org/officeDocument/2006/relationships/settings" Target="settings.xml"/><Relationship Id="rId9" Type="http://schemas.openxmlformats.org/officeDocument/2006/relationships/hyperlink" Target="mailto:minka.pii@incukal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6889-7D0B-47D9-A946-2CF34ACB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17273</Words>
  <Characters>9846</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Dobenbergs</dc:creator>
  <cp:keywords/>
  <dc:description/>
  <cp:lastModifiedBy>PC</cp:lastModifiedBy>
  <cp:revision>4</cp:revision>
  <cp:lastPrinted>2018-11-01T09:56:00Z</cp:lastPrinted>
  <dcterms:created xsi:type="dcterms:W3CDTF">2018-11-01T09:57:00Z</dcterms:created>
  <dcterms:modified xsi:type="dcterms:W3CDTF">2018-12-14T07:19:00Z</dcterms:modified>
</cp:coreProperties>
</file>