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4D" w:rsidRDefault="004F4AE3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56"/>
          <w:szCs w:val="56"/>
        </w:rPr>
        <w:t>27.APRĪLIS – LIELĀ TALKA</w:t>
      </w:r>
      <w:r>
        <w:rPr>
          <w:rFonts w:ascii="Times New Roman" w:hAnsi="Times New Roman"/>
          <w:b/>
          <w:bCs/>
          <w:sz w:val="56"/>
          <w:szCs w:val="56"/>
        </w:rPr>
        <w:br/>
      </w:r>
      <w:r>
        <w:rPr>
          <w:rFonts w:ascii="Times New Roman" w:hAnsi="Times New Roman"/>
          <w:b/>
          <w:bCs/>
          <w:i/>
          <w:iCs/>
          <w:sz w:val="36"/>
          <w:szCs w:val="36"/>
        </w:rPr>
        <w:t>VEICAMO DARBU SARAKSTS VISAM MĒNESIM!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br/>
      </w:r>
    </w:p>
    <w:tbl>
      <w:tblPr>
        <w:tblW w:w="9900" w:type="dxa"/>
        <w:tblInd w:w="58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59"/>
        <w:gridCol w:w="5841"/>
      </w:tblGrid>
      <w:tr w:rsidR="0090274D">
        <w:trPr>
          <w:trHeight w:val="476"/>
        </w:trPr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DALĪBNIEKI</w:t>
            </w:r>
          </w:p>
        </w:tc>
        <w:tc>
          <w:tcPr>
            <w:tcW w:w="5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VEICAMO DARBU SARAKSTS</w:t>
            </w:r>
          </w:p>
        </w:tc>
      </w:tr>
      <w:tr w:rsidR="0090274D"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b/>
                <w:bCs/>
              </w:rPr>
              <w:t>Taurenīšu</w:t>
            </w:r>
            <w:r>
              <w:rPr>
                <w:rFonts w:ascii="Times New Roman" w:hAnsi="Times New Roman"/>
              </w:rPr>
              <w:t>” grupas bērni, darbinieki  un vecāki</w:t>
            </w:r>
          </w:p>
        </w:tc>
        <w:tc>
          <w:tcPr>
            <w:tcW w:w="5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Laukumu sakārtošana</w:t>
            </w:r>
            <w:r>
              <w:rPr>
                <w:rFonts w:ascii="Times New Roman" w:hAnsi="Times New Roman"/>
              </w:rPr>
              <w:br/>
              <w:t>Nojumes sakārtošana</w:t>
            </w:r>
            <w:r>
              <w:rPr>
                <w:rFonts w:ascii="Times New Roman" w:hAnsi="Times New Roman"/>
              </w:rPr>
              <w:br/>
              <w:t>Rotaļlietu sakārtošana</w:t>
            </w:r>
            <w:r>
              <w:rPr>
                <w:rFonts w:ascii="Times New Roman" w:hAnsi="Times New Roman"/>
              </w:rPr>
              <w:br/>
              <w:t>Celtņu novērtēšana, labošana, krāsošana</w:t>
            </w:r>
          </w:p>
        </w:tc>
      </w:tr>
      <w:tr w:rsidR="0090274D"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b/>
                <w:bCs/>
              </w:rPr>
              <w:t>Rūķīšu</w:t>
            </w:r>
            <w:r>
              <w:rPr>
                <w:rFonts w:ascii="Times New Roman" w:hAnsi="Times New Roman"/>
              </w:rPr>
              <w:t>” grupas bērni, darbinieki un vecāki</w:t>
            </w:r>
          </w:p>
        </w:tc>
        <w:tc>
          <w:tcPr>
            <w:tcW w:w="5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Laukumu sakārtošana</w:t>
            </w:r>
            <w:r>
              <w:rPr>
                <w:rFonts w:ascii="Times New Roman" w:hAnsi="Times New Roman"/>
              </w:rPr>
              <w:br/>
              <w:t>Nojumes sakārtošana</w:t>
            </w:r>
            <w:r>
              <w:rPr>
                <w:rFonts w:ascii="Times New Roman" w:hAnsi="Times New Roman"/>
              </w:rPr>
              <w:br/>
              <w:t>Rotaļlietu sakārtošana</w:t>
            </w:r>
            <w:r>
              <w:rPr>
                <w:rFonts w:ascii="Times New Roman" w:hAnsi="Times New Roman"/>
              </w:rPr>
              <w:br/>
              <w:t>Celtņu novērtēšana, labošana, krāsošana</w:t>
            </w:r>
          </w:p>
        </w:tc>
      </w:tr>
      <w:tr w:rsidR="0090274D"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b/>
                <w:bCs/>
              </w:rPr>
              <w:t>Ezīšu</w:t>
            </w:r>
            <w:r>
              <w:rPr>
                <w:rFonts w:ascii="Times New Roman" w:hAnsi="Times New Roman"/>
              </w:rPr>
              <w:t>” grupas bērni, darbinieki  un vecāki</w:t>
            </w:r>
          </w:p>
        </w:tc>
        <w:tc>
          <w:tcPr>
            <w:tcW w:w="5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Laukumu sakārtošana</w:t>
            </w:r>
            <w:r>
              <w:rPr>
                <w:rFonts w:ascii="Times New Roman" w:hAnsi="Times New Roman"/>
              </w:rPr>
              <w:br/>
              <w:t>Nojumes sakārtošana</w:t>
            </w:r>
            <w:r>
              <w:rPr>
                <w:rFonts w:ascii="Times New Roman" w:hAnsi="Times New Roman"/>
              </w:rPr>
              <w:br/>
              <w:t>Rotaļlietu sakārtošana</w:t>
            </w:r>
            <w:r>
              <w:rPr>
                <w:rFonts w:ascii="Times New Roman" w:hAnsi="Times New Roman"/>
              </w:rPr>
              <w:br/>
              <w:t>Ce</w:t>
            </w:r>
            <w:r>
              <w:rPr>
                <w:rFonts w:ascii="Times New Roman" w:hAnsi="Times New Roman"/>
              </w:rPr>
              <w:t>ltņu novērtēšana, labošana, krāsošana</w:t>
            </w:r>
          </w:p>
        </w:tc>
      </w:tr>
      <w:tr w:rsidR="0090274D"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b/>
                <w:bCs/>
              </w:rPr>
              <w:t>Sprīdīšu</w:t>
            </w:r>
            <w:r>
              <w:rPr>
                <w:rFonts w:ascii="Times New Roman" w:hAnsi="Times New Roman"/>
              </w:rPr>
              <w:t>” grupas bērni, darbinieki un vecāki</w:t>
            </w:r>
          </w:p>
        </w:tc>
        <w:tc>
          <w:tcPr>
            <w:tcW w:w="5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Laukumu sakārtošana</w:t>
            </w:r>
            <w:r>
              <w:rPr>
                <w:rFonts w:ascii="Times New Roman" w:hAnsi="Times New Roman"/>
              </w:rPr>
              <w:br/>
              <w:t>Nojumes sakārtošana</w:t>
            </w:r>
            <w:r>
              <w:rPr>
                <w:rFonts w:ascii="Times New Roman" w:hAnsi="Times New Roman"/>
              </w:rPr>
              <w:br/>
              <w:t>Rotaļlietu sakārtošana</w:t>
            </w:r>
            <w:r>
              <w:rPr>
                <w:rFonts w:ascii="Times New Roman" w:hAnsi="Times New Roman"/>
              </w:rPr>
              <w:br/>
              <w:t>Celtņu novērtēšana, labošana, krāsošana</w:t>
            </w:r>
          </w:p>
        </w:tc>
      </w:tr>
      <w:tr w:rsidR="0090274D"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b/>
                <w:bCs/>
              </w:rPr>
              <w:t>Kukainīšu</w:t>
            </w:r>
            <w:r>
              <w:rPr>
                <w:rFonts w:ascii="Times New Roman" w:hAnsi="Times New Roman"/>
              </w:rPr>
              <w:t>” grupas bērni, darbinieki un vecāki</w:t>
            </w:r>
          </w:p>
        </w:tc>
        <w:tc>
          <w:tcPr>
            <w:tcW w:w="5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Laukumu sakārtošana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Nojumes sakārtošana</w:t>
            </w:r>
            <w:r>
              <w:rPr>
                <w:rFonts w:ascii="Times New Roman" w:hAnsi="Times New Roman"/>
              </w:rPr>
              <w:br/>
              <w:t>Rotaļlietu sakārtošana</w:t>
            </w:r>
            <w:r>
              <w:rPr>
                <w:rFonts w:ascii="Times New Roman" w:hAnsi="Times New Roman"/>
              </w:rPr>
              <w:br/>
              <w:t>Celtņu novērtēšana, labošana, krāsošana</w:t>
            </w:r>
          </w:p>
        </w:tc>
      </w:tr>
      <w:tr w:rsidR="0090274D"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Filiāle “</w:t>
            </w:r>
            <w:r>
              <w:rPr>
                <w:rFonts w:ascii="Times New Roman" w:hAnsi="Times New Roman"/>
                <w:b/>
                <w:bCs/>
              </w:rPr>
              <w:t>Lapsiņa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br/>
              <w:t>“</w:t>
            </w:r>
            <w:r>
              <w:rPr>
                <w:rFonts w:ascii="Times New Roman" w:hAnsi="Times New Roman"/>
                <w:b/>
                <w:bCs/>
              </w:rPr>
              <w:t>Sienāzīšu</w:t>
            </w:r>
            <w:r>
              <w:rPr>
                <w:rFonts w:ascii="Times New Roman" w:hAnsi="Times New Roman"/>
              </w:rPr>
              <w:t>” grupas bērni, darbinieki un vecāki</w:t>
            </w:r>
          </w:p>
        </w:tc>
        <w:tc>
          <w:tcPr>
            <w:tcW w:w="5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Laukumu sakārtošana</w:t>
            </w:r>
            <w:r>
              <w:rPr>
                <w:rFonts w:ascii="Times New Roman" w:hAnsi="Times New Roman"/>
              </w:rPr>
              <w:br/>
              <w:t>Nojumes sakārtošana</w:t>
            </w:r>
            <w:r>
              <w:rPr>
                <w:rFonts w:ascii="Times New Roman" w:hAnsi="Times New Roman"/>
              </w:rPr>
              <w:br/>
              <w:t>Rotaļlietu sakārtošana</w:t>
            </w:r>
            <w:r>
              <w:rPr>
                <w:rFonts w:ascii="Times New Roman" w:hAnsi="Times New Roman"/>
              </w:rPr>
              <w:br/>
              <w:t>Celtņu novērtēšana, labošana, krāsošana</w:t>
            </w:r>
          </w:p>
        </w:tc>
      </w:tr>
      <w:tr w:rsidR="0090274D"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Filiāle “</w:t>
            </w:r>
            <w:r>
              <w:rPr>
                <w:rFonts w:ascii="Times New Roman" w:hAnsi="Times New Roman"/>
                <w:b/>
                <w:bCs/>
              </w:rPr>
              <w:t>Lapsiņa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br/>
              <w:t>”</w:t>
            </w:r>
            <w:r>
              <w:rPr>
                <w:rFonts w:ascii="Times New Roman" w:hAnsi="Times New Roman"/>
                <w:b/>
                <w:bCs/>
              </w:rPr>
              <w:t>Lapsēnu</w:t>
            </w:r>
            <w:r>
              <w:rPr>
                <w:rFonts w:ascii="Times New Roman" w:hAnsi="Times New Roman"/>
              </w:rPr>
              <w:t>” grupas bērni, darbinieki un vecāki</w:t>
            </w:r>
          </w:p>
        </w:tc>
        <w:tc>
          <w:tcPr>
            <w:tcW w:w="5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Laukumu sakārtošana</w:t>
            </w:r>
            <w:r>
              <w:rPr>
                <w:rFonts w:ascii="Times New Roman" w:hAnsi="Times New Roman"/>
              </w:rPr>
              <w:br/>
              <w:t>Nojumes sakārtošana</w:t>
            </w:r>
            <w:r>
              <w:rPr>
                <w:rFonts w:ascii="Times New Roman" w:hAnsi="Times New Roman"/>
              </w:rPr>
              <w:br/>
              <w:t>Rotaļlietu sakārtošana</w:t>
            </w:r>
            <w:r>
              <w:rPr>
                <w:rFonts w:ascii="Times New Roman" w:hAnsi="Times New Roman"/>
              </w:rPr>
              <w:br/>
              <w:t>Celtņu novērtēšana, labošana, krāsošana</w:t>
            </w:r>
          </w:p>
        </w:tc>
      </w:tr>
      <w:tr w:rsidR="0090274D"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Virtuve</w:t>
            </w:r>
          </w:p>
        </w:tc>
        <w:tc>
          <w:tcPr>
            <w:tcW w:w="5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Pagraba sakārtošana</w:t>
            </w:r>
            <w:r>
              <w:rPr>
                <w:rFonts w:ascii="Times New Roman" w:hAnsi="Times New Roman"/>
              </w:rPr>
              <w:br/>
              <w:t>Telpu uzkopšana</w:t>
            </w:r>
            <w:r>
              <w:rPr>
                <w:rFonts w:ascii="Times New Roman" w:hAnsi="Times New Roman"/>
              </w:rPr>
              <w:br/>
              <w:t>Logu mazgāšana</w:t>
            </w:r>
            <w:r>
              <w:rPr>
                <w:rFonts w:ascii="Times New Roman" w:hAnsi="Times New Roman"/>
              </w:rPr>
              <w:br/>
              <w:t>Iekārtu mazgāšana</w:t>
            </w:r>
          </w:p>
        </w:tc>
      </w:tr>
      <w:tr w:rsidR="0090274D"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Administrāc</w:t>
            </w:r>
            <w:r>
              <w:rPr>
                <w:rFonts w:ascii="Times New Roman" w:hAnsi="Times New Roman"/>
              </w:rPr>
              <w:t>ija</w:t>
            </w:r>
          </w:p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Strādnieks</w:t>
            </w:r>
          </w:p>
        </w:tc>
        <w:tc>
          <w:tcPr>
            <w:tcW w:w="5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Dekoru krāsošana,</w:t>
            </w:r>
            <w:r>
              <w:rPr>
                <w:rFonts w:ascii="Times New Roman" w:hAnsi="Times New Roman"/>
              </w:rPr>
              <w:br/>
              <w:t>Ēdamzāles logu mazgāšana</w:t>
            </w:r>
            <w:r>
              <w:rPr>
                <w:rFonts w:ascii="Times New Roman" w:hAnsi="Times New Roman"/>
              </w:rPr>
              <w:br/>
              <w:t>Noliktavas sakārtošana</w:t>
            </w:r>
            <w:r>
              <w:rPr>
                <w:rFonts w:ascii="Times New Roman" w:hAnsi="Times New Roman"/>
              </w:rPr>
              <w:br/>
              <w:t>Puķu dobju sakopšana, iekārtošana,</w:t>
            </w:r>
            <w:r w:rsidR="002707AE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stādu stādīšana</w:t>
            </w:r>
          </w:p>
        </w:tc>
      </w:tr>
      <w:tr w:rsidR="0090274D">
        <w:trPr>
          <w:trHeight w:val="720"/>
        </w:trPr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Visi darbinieki-”Minkā”</w:t>
            </w:r>
          </w:p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(kopīgie pasākumi)</w:t>
            </w:r>
          </w:p>
        </w:tc>
        <w:tc>
          <w:tcPr>
            <w:tcW w:w="5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Šķūņa sakārtošana</w:t>
            </w:r>
          </w:p>
          <w:p w:rsidR="0090274D" w:rsidRDefault="004F4AE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Apkārtnes labiekārtošana un uzkopšana</w:t>
            </w:r>
          </w:p>
        </w:tc>
      </w:tr>
    </w:tbl>
    <w:p w:rsidR="0090274D" w:rsidRDefault="0090274D">
      <w:pPr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90274D" w:rsidRDefault="004F4AE3">
      <w:pPr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Atbildīgā par 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>veicamajiem darbiem: vadītāja-Rita Galiņa</w:t>
      </w:r>
    </w:p>
    <w:p w:rsidR="0090274D" w:rsidRDefault="0090274D">
      <w:pPr>
        <w:jc w:val="center"/>
        <w:rPr>
          <w:rFonts w:hint="eastAsia"/>
        </w:rPr>
      </w:pPr>
    </w:p>
    <w:sectPr w:rsidR="0090274D">
      <w:pgSz w:w="11906" w:h="16838"/>
      <w:pgMar w:top="1134" w:right="1353" w:bottom="1134" w:left="38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4D"/>
    <w:rsid w:val="002707AE"/>
    <w:rsid w:val="004F4AE3"/>
    <w:rsid w:val="009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B9E7"/>
  <w15:docId w15:val="{C6885743-998B-4763-A708-C367EFF9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ing">
    <w:name w:val="Heading"/>
    <w:basedOn w:val="Parasts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Parasts"/>
    <w:pPr>
      <w:spacing w:after="140" w:line="288" w:lineRule="auto"/>
    </w:pPr>
  </w:style>
  <w:style w:type="paragraph" w:styleId="Saraksts">
    <w:name w:val="List"/>
    <w:basedOn w:val="TextBody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arasts"/>
    <w:qFormat/>
    <w:pPr>
      <w:suppressLineNumbers/>
    </w:pPr>
  </w:style>
  <w:style w:type="paragraph" w:customStyle="1" w:styleId="TableContents">
    <w:name w:val="Table Contents"/>
    <w:basedOn w:val="Parast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2019-04-15T09:32:00Z</cp:lastPrinted>
  <dcterms:created xsi:type="dcterms:W3CDTF">2019-04-18T13:24:00Z</dcterms:created>
  <dcterms:modified xsi:type="dcterms:W3CDTF">2019-04-18T13:24:00Z</dcterms:modified>
  <dc:language>lv-LV</dc:language>
</cp:coreProperties>
</file>